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5B00F" w14:textId="5459E255" w:rsidR="00950F32" w:rsidRPr="00154A5F" w:rsidRDefault="004A316D" w:rsidP="00950F32">
      <w:pPr>
        <w:pStyle w:val="BodyText"/>
        <w:spacing w:after="0"/>
        <w:jc w:val="center"/>
        <w:rPr>
          <w:rFonts w:ascii="Arial" w:hAnsi="Arial" w:cs="Arial"/>
          <w:b/>
          <w:bCs/>
          <w:color w:val="038B91"/>
          <w:sz w:val="40"/>
          <w:szCs w:val="40"/>
        </w:rPr>
      </w:pPr>
      <w:r>
        <w:rPr>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D051097" w14:textId="71C51207" w:rsidR="00950F32" w:rsidRDefault="007C1316" w:rsidP="00950F32">
      <w:pPr>
        <w:pStyle w:val="BodyText"/>
        <w:spacing w:after="0"/>
        <w:jc w:val="center"/>
        <w:rPr>
          <w:rFonts w:ascii="Arial" w:hAnsi="Arial" w:cs="Arial"/>
          <w:b/>
          <w:bCs/>
          <w:color w:val="17665C"/>
          <w:sz w:val="40"/>
          <w:szCs w:val="40"/>
        </w:rPr>
      </w:pPr>
      <w:r>
        <w:rPr>
          <w:rFonts w:ascii="Arial" w:hAnsi="Arial" w:cs="Arial"/>
          <w:b/>
          <w:bCs/>
          <w:color w:val="17665C"/>
          <w:sz w:val="40"/>
          <w:szCs w:val="40"/>
        </w:rPr>
        <w:t>Request to Participate</w:t>
      </w:r>
    </w:p>
    <w:p w14:paraId="372E1B66" w14:textId="77777777" w:rsidR="00B8670D" w:rsidRPr="00154A5F" w:rsidRDefault="00B8670D" w:rsidP="00950F32">
      <w:pPr>
        <w:pStyle w:val="BodyText"/>
        <w:spacing w:after="0"/>
        <w:jc w:val="center"/>
        <w:rPr>
          <w:rFonts w:ascii="Arial" w:hAnsi="Arial" w:cs="Arial"/>
          <w:b/>
          <w:bCs/>
          <w:color w:val="17665C"/>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8"/>
        <w:gridCol w:w="4528"/>
      </w:tblGrid>
      <w:tr w:rsidR="00950F32" w:rsidRPr="00154A5F" w14:paraId="38D61749" w14:textId="77777777" w:rsidTr="00317EC3">
        <w:trPr>
          <w:trHeight w:val="454"/>
        </w:trPr>
        <w:tc>
          <w:tcPr>
            <w:tcW w:w="4488" w:type="dxa"/>
            <w:shd w:val="clear" w:color="auto" w:fill="038B91"/>
            <w:vAlign w:val="center"/>
          </w:tcPr>
          <w:p w14:paraId="01F1F08D" w14:textId="63079555" w:rsidR="00950F32" w:rsidRPr="00154A5F" w:rsidRDefault="00950F32" w:rsidP="00317EC3">
            <w:pPr>
              <w:spacing w:after="0" w:line="240" w:lineRule="auto"/>
              <w:rPr>
                <w:rFonts w:cs="Arial"/>
                <w:b/>
                <w:bCs/>
                <w:color w:val="FFFFFF" w:themeColor="background1"/>
              </w:rPr>
            </w:pPr>
            <w:r w:rsidRPr="00154A5F">
              <w:rPr>
                <w:rFonts w:cs="Arial"/>
                <w:b/>
                <w:bCs/>
                <w:color w:val="E9E9E3"/>
              </w:rPr>
              <w:t xml:space="preserve">Establishment of </w:t>
            </w:r>
            <w:r w:rsidR="004A316D">
              <w:rPr>
                <w:rFonts w:cs="Arial"/>
                <w:b/>
                <w:bCs/>
                <w:color w:val="E9E9E3"/>
              </w:rPr>
              <w:t xml:space="preserve">a Panel </w:t>
            </w:r>
          </w:p>
        </w:tc>
        <w:tc>
          <w:tcPr>
            <w:tcW w:w="4528" w:type="dxa"/>
            <w:shd w:val="clear" w:color="auto" w:fill="E9E9E3"/>
            <w:vAlign w:val="center"/>
          </w:tcPr>
          <w:p w14:paraId="69E2B211" w14:textId="271191ED" w:rsidR="00950F32" w:rsidRPr="00B34073" w:rsidRDefault="004E0DC4" w:rsidP="00317EC3">
            <w:pPr>
              <w:pStyle w:val="Header"/>
            </w:pPr>
            <w:r w:rsidRPr="4E8E7DBD">
              <w:rPr>
                <w:rFonts w:cs="Arial"/>
                <w:b/>
                <w:bCs/>
                <w:color w:val="038B91"/>
              </w:rPr>
              <w:t>f</w:t>
            </w:r>
            <w:r w:rsidR="282431EF" w:rsidRPr="4E8E7DBD">
              <w:rPr>
                <w:rFonts w:cs="Arial"/>
                <w:b/>
                <w:bCs/>
                <w:color w:val="038B91"/>
              </w:rPr>
              <w:t>or</w:t>
            </w:r>
            <w:r w:rsidRPr="4E8E7DBD">
              <w:rPr>
                <w:rFonts w:cs="Arial"/>
                <w:b/>
                <w:bCs/>
                <w:color w:val="038B91"/>
              </w:rPr>
              <w:t xml:space="preserve"> suitable Service Providers for </w:t>
            </w:r>
            <w:r w:rsidR="53E2FB68" w:rsidRPr="4E8E7DBD">
              <w:rPr>
                <w:rFonts w:cs="Arial"/>
                <w:b/>
                <w:bCs/>
                <w:color w:val="038B91"/>
              </w:rPr>
              <w:t xml:space="preserve">the provision </w:t>
            </w:r>
            <w:r w:rsidR="4D88E829" w:rsidRPr="4E8E7DBD">
              <w:rPr>
                <w:rFonts w:cs="Arial"/>
                <w:b/>
                <w:bCs/>
                <w:color w:val="038B91"/>
              </w:rPr>
              <w:t>of Environmental and Energy Management Training Courses and Demonstration</w:t>
            </w:r>
            <w:r w:rsidR="1887AEEB" w:rsidRPr="4E8E7DBD">
              <w:rPr>
                <w:rFonts w:cs="Arial"/>
                <w:b/>
                <w:bCs/>
                <w:color w:val="038B91"/>
              </w:rPr>
              <w:t xml:space="preserve"> in 2 Lots</w:t>
            </w:r>
            <w:r w:rsidR="00CF42C6">
              <w:tab/>
            </w:r>
          </w:p>
        </w:tc>
      </w:tr>
      <w:tr w:rsidR="00950F32" w:rsidRPr="00154A5F" w14:paraId="52150F59" w14:textId="77777777" w:rsidTr="00317EC3">
        <w:trPr>
          <w:trHeight w:val="454"/>
        </w:trPr>
        <w:tc>
          <w:tcPr>
            <w:tcW w:w="4488" w:type="dxa"/>
            <w:shd w:val="clear" w:color="auto" w:fill="038B91"/>
            <w:vAlign w:val="center"/>
          </w:tcPr>
          <w:p w14:paraId="08480E96" w14:textId="77777777" w:rsidR="00950F32" w:rsidRPr="00154A5F" w:rsidRDefault="00950F32" w:rsidP="00317EC3">
            <w:pPr>
              <w:spacing w:after="0"/>
              <w:rPr>
                <w:rFonts w:cs="Arial"/>
                <w:b/>
                <w:bCs/>
                <w:color w:val="E9E9E3"/>
              </w:rPr>
            </w:pPr>
            <w:r w:rsidRPr="00154A5F">
              <w:rPr>
                <w:rFonts w:cs="Arial"/>
                <w:b/>
                <w:bCs/>
                <w:color w:val="E9E9E3"/>
              </w:rPr>
              <w:t xml:space="preserve">Procedure </w:t>
            </w:r>
          </w:p>
        </w:tc>
        <w:tc>
          <w:tcPr>
            <w:tcW w:w="4528" w:type="dxa"/>
            <w:shd w:val="clear" w:color="auto" w:fill="E9E9E3"/>
            <w:vAlign w:val="center"/>
          </w:tcPr>
          <w:p w14:paraId="4F643368" w14:textId="29458A6C" w:rsidR="00950F32" w:rsidRPr="00154A5F" w:rsidRDefault="00CF42C6" w:rsidP="00317EC3">
            <w:pPr>
              <w:spacing w:after="0"/>
              <w:rPr>
                <w:rFonts w:cs="Arial"/>
                <w:b/>
                <w:bCs/>
                <w:color w:val="038B91"/>
              </w:rPr>
            </w:pPr>
            <w:r>
              <w:rPr>
                <w:rFonts w:cs="Arial"/>
                <w:b/>
                <w:bCs/>
                <w:iCs/>
                <w:color w:val="038B91"/>
              </w:rPr>
              <w:t>Open</w:t>
            </w:r>
          </w:p>
        </w:tc>
      </w:tr>
      <w:tr w:rsidR="00950F32" w:rsidRPr="00154A5F" w14:paraId="4AAEA79E" w14:textId="77777777" w:rsidTr="00317EC3">
        <w:trPr>
          <w:trHeight w:val="454"/>
        </w:trPr>
        <w:tc>
          <w:tcPr>
            <w:tcW w:w="4488" w:type="dxa"/>
            <w:shd w:val="clear" w:color="auto" w:fill="038B91"/>
            <w:vAlign w:val="center"/>
          </w:tcPr>
          <w:p w14:paraId="0CFA98C2" w14:textId="77777777" w:rsidR="00950F32" w:rsidRPr="00154A5F" w:rsidRDefault="00950F32" w:rsidP="00317EC3">
            <w:pPr>
              <w:spacing w:after="0"/>
              <w:rPr>
                <w:rFonts w:cs="Arial"/>
                <w:b/>
                <w:bCs/>
                <w:color w:val="E9E9E3"/>
              </w:rPr>
            </w:pPr>
            <w:r w:rsidRPr="00154A5F">
              <w:rPr>
                <w:rFonts w:cs="Arial"/>
                <w:b/>
                <w:bCs/>
                <w:color w:val="E9E9E3"/>
              </w:rPr>
              <w:t>eTenders RFT ID</w:t>
            </w:r>
          </w:p>
        </w:tc>
        <w:tc>
          <w:tcPr>
            <w:tcW w:w="4528" w:type="dxa"/>
            <w:shd w:val="clear" w:color="auto" w:fill="E9E9E3"/>
            <w:vAlign w:val="center"/>
          </w:tcPr>
          <w:p w14:paraId="04C312A3" w14:textId="5A03CF35" w:rsidR="00950F32" w:rsidRPr="00154A5F" w:rsidRDefault="00784BD4" w:rsidP="00317EC3">
            <w:pPr>
              <w:spacing w:after="0"/>
              <w:rPr>
                <w:rFonts w:cs="Arial"/>
                <w:b/>
                <w:bCs/>
                <w:iCs/>
                <w:color w:val="038B91"/>
              </w:rPr>
            </w:pPr>
            <w:r w:rsidRPr="00784BD4">
              <w:rPr>
                <w:rFonts w:cs="Arial"/>
                <w:b/>
                <w:bCs/>
                <w:iCs/>
                <w:color w:val="038B91"/>
              </w:rPr>
              <w:t>8624219</w:t>
            </w:r>
          </w:p>
        </w:tc>
      </w:tr>
      <w:tr w:rsidR="00950F32" w:rsidRPr="00154A5F" w14:paraId="359B00BF" w14:textId="77777777" w:rsidTr="00317EC3">
        <w:trPr>
          <w:trHeight w:val="454"/>
        </w:trPr>
        <w:tc>
          <w:tcPr>
            <w:tcW w:w="4488" w:type="dxa"/>
            <w:shd w:val="clear" w:color="auto" w:fill="038B91"/>
            <w:vAlign w:val="center"/>
          </w:tcPr>
          <w:p w14:paraId="29613F47" w14:textId="77777777" w:rsidR="00950F32" w:rsidRPr="00154A5F" w:rsidRDefault="00950F32" w:rsidP="00317EC3">
            <w:pPr>
              <w:spacing w:after="0"/>
              <w:rPr>
                <w:rFonts w:cs="Arial"/>
                <w:b/>
                <w:bCs/>
                <w:color w:val="E9E9E3"/>
              </w:rPr>
            </w:pPr>
            <w:r w:rsidRPr="00154A5F">
              <w:rPr>
                <w:rFonts w:cs="Arial"/>
                <w:b/>
                <w:bCs/>
                <w:color w:val="E9E9E3"/>
              </w:rPr>
              <w:t>Issue Date</w:t>
            </w:r>
          </w:p>
        </w:tc>
        <w:tc>
          <w:tcPr>
            <w:tcW w:w="4528" w:type="dxa"/>
            <w:shd w:val="clear" w:color="auto" w:fill="E9E9E3"/>
            <w:vAlign w:val="center"/>
          </w:tcPr>
          <w:p w14:paraId="12C54955" w14:textId="5095F5ED" w:rsidR="00950F32" w:rsidRPr="00154A5F" w:rsidRDefault="00A91866" w:rsidP="00317EC3">
            <w:pPr>
              <w:spacing w:after="0"/>
              <w:rPr>
                <w:rFonts w:cs="Arial"/>
                <w:b/>
                <w:bCs/>
              </w:rPr>
            </w:pPr>
            <w:r>
              <w:rPr>
                <w:rFonts w:cs="Arial"/>
                <w:b/>
                <w:bCs/>
                <w:color w:val="038B91"/>
              </w:rPr>
              <w:t>10</w:t>
            </w:r>
            <w:r w:rsidRPr="00A91866">
              <w:rPr>
                <w:rFonts w:cs="Arial"/>
                <w:b/>
                <w:bCs/>
                <w:color w:val="038B91"/>
                <w:vertAlign w:val="superscript"/>
              </w:rPr>
              <w:t>th</w:t>
            </w:r>
            <w:r>
              <w:rPr>
                <w:rFonts w:cs="Arial"/>
                <w:b/>
                <w:bCs/>
                <w:color w:val="038B91"/>
              </w:rPr>
              <w:t xml:space="preserve"> July 2026</w:t>
            </w:r>
          </w:p>
        </w:tc>
      </w:tr>
      <w:tr w:rsidR="00950F32" w:rsidRPr="00154A5F" w14:paraId="6533BD32" w14:textId="77777777" w:rsidTr="00317EC3">
        <w:trPr>
          <w:trHeight w:val="454"/>
        </w:trPr>
        <w:tc>
          <w:tcPr>
            <w:tcW w:w="4488" w:type="dxa"/>
            <w:shd w:val="clear" w:color="auto" w:fill="038B91"/>
            <w:vAlign w:val="center"/>
          </w:tcPr>
          <w:p w14:paraId="16786213" w14:textId="77777777" w:rsidR="00950F32" w:rsidRPr="00154A5F" w:rsidRDefault="00950F32" w:rsidP="00317EC3">
            <w:pPr>
              <w:spacing w:after="0"/>
              <w:rPr>
                <w:rFonts w:cs="Arial"/>
                <w:b/>
                <w:bCs/>
                <w:color w:val="E9E9E3"/>
              </w:rPr>
            </w:pPr>
            <w:r w:rsidRPr="00154A5F">
              <w:rPr>
                <w:rFonts w:cs="Arial"/>
                <w:b/>
                <w:bCs/>
                <w:color w:val="E9E9E3"/>
              </w:rPr>
              <w:t>Closing Date for Queries</w:t>
            </w:r>
          </w:p>
        </w:tc>
        <w:tc>
          <w:tcPr>
            <w:tcW w:w="4528" w:type="dxa"/>
            <w:shd w:val="clear" w:color="auto" w:fill="E9E9E3"/>
            <w:vAlign w:val="center"/>
          </w:tcPr>
          <w:p w14:paraId="23573FB5" w14:textId="6D644441" w:rsidR="00950F32" w:rsidRPr="00154A5F" w:rsidRDefault="0041491D" w:rsidP="00317EC3">
            <w:pPr>
              <w:spacing w:after="0"/>
              <w:rPr>
                <w:rFonts w:cs="Arial"/>
                <w:b/>
                <w:bCs/>
                <w:color w:val="FF0000"/>
              </w:rPr>
            </w:pPr>
            <w:r w:rsidRPr="0041491D">
              <w:rPr>
                <w:rFonts w:cs="Arial"/>
                <w:b/>
                <w:bCs/>
                <w:color w:val="038B91"/>
              </w:rPr>
              <w:t>1</w:t>
            </w:r>
            <w:r w:rsidRPr="0041491D">
              <w:rPr>
                <w:rFonts w:cs="Arial"/>
                <w:b/>
                <w:bCs/>
                <w:color w:val="038B91"/>
                <w:vertAlign w:val="superscript"/>
              </w:rPr>
              <w:t>st</w:t>
            </w:r>
            <w:r w:rsidRPr="0041491D">
              <w:rPr>
                <w:rFonts w:cs="Arial"/>
                <w:b/>
                <w:bCs/>
                <w:color w:val="038B91"/>
              </w:rPr>
              <w:t xml:space="preserve"> July 2027 12noon</w:t>
            </w:r>
          </w:p>
        </w:tc>
      </w:tr>
      <w:tr w:rsidR="00950F32" w:rsidRPr="00154A5F" w14:paraId="5FE8059C" w14:textId="77777777" w:rsidTr="00317EC3">
        <w:trPr>
          <w:trHeight w:val="454"/>
        </w:trPr>
        <w:tc>
          <w:tcPr>
            <w:tcW w:w="4488" w:type="dxa"/>
            <w:shd w:val="clear" w:color="auto" w:fill="038B91"/>
            <w:vAlign w:val="center"/>
          </w:tcPr>
          <w:p w14:paraId="0CEE1B15" w14:textId="77777777" w:rsidR="00950F32" w:rsidRPr="00154A5F" w:rsidRDefault="00950F32" w:rsidP="00317EC3">
            <w:pPr>
              <w:spacing w:after="0"/>
              <w:rPr>
                <w:rFonts w:cs="Arial"/>
                <w:b/>
                <w:bCs/>
                <w:color w:val="E9E9E3"/>
              </w:rPr>
            </w:pPr>
            <w:r w:rsidRPr="00154A5F">
              <w:rPr>
                <w:rFonts w:cs="Arial"/>
                <w:b/>
                <w:bCs/>
                <w:color w:val="E9E9E3"/>
              </w:rPr>
              <w:t>Contact for Queries</w:t>
            </w:r>
          </w:p>
        </w:tc>
        <w:tc>
          <w:tcPr>
            <w:tcW w:w="4528" w:type="dxa"/>
            <w:shd w:val="clear" w:color="auto" w:fill="E9E9E3"/>
            <w:vAlign w:val="center"/>
          </w:tcPr>
          <w:p w14:paraId="2591A808" w14:textId="77777777" w:rsidR="00950F32" w:rsidRPr="00154A5F" w:rsidRDefault="00950F32" w:rsidP="00317EC3">
            <w:pPr>
              <w:tabs>
                <w:tab w:val="left" w:pos="1665"/>
              </w:tabs>
              <w:spacing w:after="0"/>
              <w:rPr>
                <w:rFonts w:cs="Arial"/>
                <w:b/>
                <w:bCs/>
              </w:rPr>
            </w:pPr>
            <w:r w:rsidRPr="00A06B85">
              <w:rPr>
                <w:rFonts w:cs="Arial"/>
                <w:b/>
                <w:noProof/>
                <w:color w:val="038B91"/>
              </w:rPr>
              <w:t xml:space="preserve">Questions and Answers facility on </w:t>
            </w:r>
            <w:hyperlink r:id="rId12" w:history="1">
              <w:r w:rsidRPr="00A06B85">
                <w:rPr>
                  <w:rStyle w:val="Hyperlink"/>
                  <w:rFonts w:cs="Arial"/>
                  <w:b/>
                  <w:noProof/>
                  <w:color w:val="038B91"/>
                </w:rPr>
                <w:t>www.etenders.gov.ie</w:t>
              </w:r>
            </w:hyperlink>
            <w:r w:rsidRPr="00154A5F">
              <w:rPr>
                <w:rFonts w:cs="Arial"/>
                <w:b/>
                <w:color w:val="038B91"/>
              </w:rPr>
              <w:t xml:space="preserve">   </w:t>
            </w:r>
          </w:p>
        </w:tc>
      </w:tr>
      <w:tr w:rsidR="00950F32" w:rsidRPr="00154A5F" w14:paraId="7920925E" w14:textId="77777777" w:rsidTr="00317EC3">
        <w:trPr>
          <w:trHeight w:val="454"/>
        </w:trPr>
        <w:tc>
          <w:tcPr>
            <w:tcW w:w="4488" w:type="dxa"/>
            <w:shd w:val="clear" w:color="auto" w:fill="038B91"/>
            <w:vAlign w:val="center"/>
          </w:tcPr>
          <w:p w14:paraId="632C0F2E" w14:textId="49430750" w:rsidR="00950F32" w:rsidRPr="00154A5F" w:rsidRDefault="00950F32" w:rsidP="00317EC3">
            <w:pPr>
              <w:spacing w:after="0"/>
              <w:rPr>
                <w:rFonts w:cs="Arial"/>
                <w:b/>
                <w:bCs/>
                <w:color w:val="E9E9E3"/>
              </w:rPr>
            </w:pPr>
            <w:r w:rsidRPr="00154A5F">
              <w:rPr>
                <w:rFonts w:cs="Arial"/>
                <w:b/>
                <w:bCs/>
                <w:color w:val="E9E9E3"/>
              </w:rPr>
              <w:t xml:space="preserve">Closing Date / Time for receipt of </w:t>
            </w:r>
            <w:r w:rsidR="00381CC8">
              <w:rPr>
                <w:rFonts w:cs="Arial"/>
                <w:b/>
                <w:bCs/>
                <w:color w:val="E9E9E3"/>
              </w:rPr>
              <w:t xml:space="preserve">Initial Applications </w:t>
            </w:r>
          </w:p>
        </w:tc>
        <w:tc>
          <w:tcPr>
            <w:tcW w:w="4528" w:type="dxa"/>
            <w:shd w:val="clear" w:color="auto" w:fill="E9E9E3"/>
            <w:vAlign w:val="center"/>
          </w:tcPr>
          <w:p w14:paraId="2C4F4BED" w14:textId="07EEB25B" w:rsidR="00950F32" w:rsidRPr="00667C8E" w:rsidRDefault="0041491D" w:rsidP="00317EC3">
            <w:pPr>
              <w:spacing w:after="0"/>
              <w:rPr>
                <w:rFonts w:cs="Arial"/>
                <w:b/>
                <w:bCs/>
                <w:highlight w:val="yellow"/>
              </w:rPr>
            </w:pPr>
            <w:r>
              <w:rPr>
                <w:rFonts w:cs="Arial"/>
                <w:b/>
                <w:bCs/>
                <w:color w:val="038B91"/>
              </w:rPr>
              <w:t>11</w:t>
            </w:r>
            <w:r w:rsidRPr="00667C8E">
              <w:rPr>
                <w:rFonts w:cs="Arial"/>
                <w:b/>
                <w:bCs/>
                <w:color w:val="038B91"/>
                <w:vertAlign w:val="superscript"/>
              </w:rPr>
              <w:t>th</w:t>
            </w:r>
            <w:r>
              <w:rPr>
                <w:rFonts w:cs="Arial"/>
                <w:b/>
                <w:bCs/>
                <w:color w:val="038B91"/>
              </w:rPr>
              <w:t xml:space="preserve"> July 2027 12noon</w:t>
            </w:r>
          </w:p>
        </w:tc>
      </w:tr>
      <w:tr w:rsidR="00D5426D" w:rsidRPr="00154A5F" w14:paraId="3BCB6EDB" w14:textId="77777777" w:rsidTr="00317EC3">
        <w:trPr>
          <w:trHeight w:val="454"/>
        </w:trPr>
        <w:tc>
          <w:tcPr>
            <w:tcW w:w="4488" w:type="dxa"/>
            <w:shd w:val="clear" w:color="auto" w:fill="038B91"/>
            <w:vAlign w:val="center"/>
          </w:tcPr>
          <w:p w14:paraId="4AA3BEFB" w14:textId="273ECA0B" w:rsidR="00D5426D" w:rsidRPr="00154A5F" w:rsidRDefault="00D5426D" w:rsidP="00317EC3">
            <w:pPr>
              <w:spacing w:after="0"/>
              <w:rPr>
                <w:rFonts w:cs="Arial"/>
                <w:b/>
                <w:bCs/>
                <w:color w:val="E9E9E3"/>
              </w:rPr>
            </w:pPr>
            <w:r>
              <w:rPr>
                <w:rFonts w:cs="Arial"/>
                <w:b/>
                <w:bCs/>
                <w:color w:val="E9E9E3"/>
              </w:rPr>
              <w:t>Closing Date for Ongoing Applications (relevant to those who miss the initial deadline)</w:t>
            </w:r>
          </w:p>
        </w:tc>
        <w:tc>
          <w:tcPr>
            <w:tcW w:w="4528" w:type="dxa"/>
            <w:shd w:val="clear" w:color="auto" w:fill="E9E9E3"/>
            <w:vAlign w:val="center"/>
          </w:tcPr>
          <w:p w14:paraId="06E289C1" w14:textId="5F24A705" w:rsidR="00D5426D" w:rsidRDefault="00D5426D" w:rsidP="00317EC3">
            <w:pPr>
              <w:spacing w:after="0"/>
              <w:rPr>
                <w:rFonts w:cs="Arial"/>
                <w:b/>
                <w:bCs/>
                <w:color w:val="038B91"/>
              </w:rPr>
            </w:pPr>
            <w:r w:rsidRPr="002C0A46">
              <w:rPr>
                <w:rFonts w:cs="Arial"/>
                <w:b/>
                <w:bCs/>
                <w:color w:val="038B91"/>
              </w:rPr>
              <w:t xml:space="preserve">The panel will operate for a 3-year period and is open to applications throughout that period, it will be re-advertised on eTenders on an annual basis </w:t>
            </w:r>
            <w:r>
              <w:rPr>
                <w:rFonts w:cs="Arial"/>
                <w:b/>
                <w:bCs/>
                <w:color w:val="038B91"/>
              </w:rPr>
              <w:t xml:space="preserve">– Year </w:t>
            </w:r>
            <w:r w:rsidR="00667C8E">
              <w:rPr>
                <w:rFonts w:cs="Arial"/>
                <w:b/>
                <w:bCs/>
                <w:color w:val="038B91"/>
              </w:rPr>
              <w:t>3</w:t>
            </w:r>
          </w:p>
        </w:tc>
      </w:tr>
      <w:tr w:rsidR="00381CC8" w:rsidRPr="00154A5F" w14:paraId="7DD88574" w14:textId="77777777" w:rsidTr="00317EC3">
        <w:trPr>
          <w:trHeight w:val="454"/>
        </w:trPr>
        <w:tc>
          <w:tcPr>
            <w:tcW w:w="4488" w:type="dxa"/>
            <w:shd w:val="clear" w:color="auto" w:fill="038B91"/>
            <w:vAlign w:val="center"/>
          </w:tcPr>
          <w:p w14:paraId="6947E650" w14:textId="200520E5" w:rsidR="00381CC8" w:rsidRPr="00154A5F" w:rsidRDefault="00381CC8" w:rsidP="00317EC3">
            <w:pPr>
              <w:spacing w:after="0"/>
              <w:rPr>
                <w:rFonts w:cs="Arial"/>
                <w:b/>
                <w:bCs/>
                <w:color w:val="E9E9E3"/>
              </w:rPr>
            </w:pPr>
            <w:r>
              <w:rPr>
                <w:rFonts w:cs="Arial"/>
                <w:b/>
                <w:bCs/>
                <w:color w:val="E9E9E3"/>
              </w:rPr>
              <w:t xml:space="preserve">Duration of the Panel </w:t>
            </w:r>
          </w:p>
        </w:tc>
        <w:tc>
          <w:tcPr>
            <w:tcW w:w="4528" w:type="dxa"/>
            <w:shd w:val="clear" w:color="auto" w:fill="E9E9E3"/>
            <w:vAlign w:val="center"/>
          </w:tcPr>
          <w:p w14:paraId="065B765D" w14:textId="1381ED7E" w:rsidR="00381CC8" w:rsidRDefault="00381CC8" w:rsidP="00317EC3">
            <w:pPr>
              <w:spacing w:after="0"/>
              <w:rPr>
                <w:rFonts w:cs="Arial"/>
                <w:b/>
                <w:bCs/>
                <w:color w:val="038B91"/>
              </w:rPr>
            </w:pPr>
            <w:r>
              <w:rPr>
                <w:rFonts w:cs="Arial"/>
                <w:b/>
                <w:bCs/>
                <w:color w:val="038B91"/>
              </w:rPr>
              <w:t>3 years unless cancelled</w:t>
            </w:r>
          </w:p>
        </w:tc>
      </w:tr>
      <w:tr w:rsidR="00950F32" w:rsidRPr="00154A5F" w14:paraId="77367FA4" w14:textId="77777777" w:rsidTr="00317EC3">
        <w:trPr>
          <w:trHeight w:val="454"/>
        </w:trPr>
        <w:tc>
          <w:tcPr>
            <w:tcW w:w="9016" w:type="dxa"/>
            <w:gridSpan w:val="2"/>
            <w:shd w:val="clear" w:color="auto" w:fill="038B91"/>
            <w:vAlign w:val="center"/>
          </w:tcPr>
          <w:p w14:paraId="719C2717" w14:textId="78530F2B" w:rsidR="00950F32" w:rsidRPr="00154A5F" w:rsidRDefault="00950F32" w:rsidP="00317EC3">
            <w:pPr>
              <w:autoSpaceDE w:val="0"/>
              <w:autoSpaceDN w:val="0"/>
              <w:adjustRightInd w:val="0"/>
              <w:spacing w:after="0"/>
              <w:jc w:val="both"/>
              <w:rPr>
                <w:rFonts w:cs="Arial"/>
                <w:i/>
                <w:color w:val="E9E9E3"/>
              </w:rPr>
            </w:pPr>
            <w:r w:rsidRPr="00154A5F">
              <w:rPr>
                <w:rFonts w:cs="Arial"/>
                <w:i/>
                <w:color w:val="E9E9E3"/>
              </w:rPr>
              <w:t xml:space="preserve">Please note that information relating to this Invitation </w:t>
            </w:r>
            <w:r w:rsidR="00EE4F28">
              <w:rPr>
                <w:rFonts w:cs="Arial"/>
                <w:i/>
                <w:color w:val="E9E9E3"/>
              </w:rPr>
              <w:t>to Participate in the establishment of a Panel</w:t>
            </w:r>
            <w:r w:rsidRPr="00154A5F">
              <w:rPr>
                <w:rFonts w:cs="Arial"/>
                <w:i/>
                <w:color w:val="E9E9E3"/>
              </w:rPr>
              <w:t xml:space="preserve">, including clarifications and changes, will be published on the Irish Government Procurement Opportunities Portal </w:t>
            </w:r>
            <w:hyperlink r:id="rId13" w:history="1">
              <w:r w:rsidRPr="00154A5F">
                <w:rPr>
                  <w:rStyle w:val="Hyperlink"/>
                  <w:rFonts w:cs="Arial"/>
                  <w:i/>
                  <w:color w:val="E9E9E3"/>
                </w:rPr>
                <w:t>www.etenders.gov.ie</w:t>
              </w:r>
            </w:hyperlink>
            <w:r w:rsidRPr="00154A5F">
              <w:rPr>
                <w:rFonts w:cs="Arial"/>
                <w:i/>
                <w:color w:val="E9E9E3"/>
              </w:rPr>
              <w:t xml:space="preserve"> . Registration is free of charge and there is no charge for documents. </w:t>
            </w:r>
          </w:p>
          <w:p w14:paraId="4835BFE2" w14:textId="77777777" w:rsidR="00950F32" w:rsidRDefault="00950F32" w:rsidP="00317EC3">
            <w:pPr>
              <w:autoSpaceDE w:val="0"/>
              <w:autoSpaceDN w:val="0"/>
              <w:adjustRightInd w:val="0"/>
              <w:spacing w:after="0"/>
              <w:jc w:val="both"/>
              <w:rPr>
                <w:rFonts w:cs="Arial"/>
                <w:i/>
                <w:color w:val="E9E9E3"/>
              </w:rPr>
            </w:pPr>
            <w:r w:rsidRPr="00154A5F">
              <w:rPr>
                <w:rFonts w:cs="Arial"/>
                <w:i/>
                <w:color w:val="E9E9E3"/>
              </w:rPr>
              <w:t>Please note that the Contracting Authority cannot accept responsibility for information relayed (or not relayed) via third parties.</w:t>
            </w:r>
          </w:p>
          <w:p w14:paraId="3F357CA4" w14:textId="50A99AB9" w:rsidR="00D1761C" w:rsidRDefault="00D1761C" w:rsidP="00317EC3">
            <w:pPr>
              <w:autoSpaceDE w:val="0"/>
              <w:autoSpaceDN w:val="0"/>
              <w:adjustRightInd w:val="0"/>
              <w:spacing w:after="0"/>
              <w:jc w:val="both"/>
              <w:rPr>
                <w:rFonts w:cs="Arial"/>
                <w:i/>
                <w:iCs/>
                <w:color w:val="E9E9E3"/>
              </w:rPr>
            </w:pPr>
            <w:r w:rsidRPr="01878FF8">
              <w:rPr>
                <w:rFonts w:cs="Arial"/>
                <w:i/>
                <w:iCs/>
                <w:color w:val="E9E9E3"/>
              </w:rPr>
              <w:t xml:space="preserve">Applications will be accepted throughout the lifecycle of this panel at any stage, however </w:t>
            </w:r>
            <w:bookmarkStart w:id="0" w:name="_Int_CYO9YBb6"/>
            <w:proofErr w:type="gramStart"/>
            <w:r w:rsidRPr="01878FF8">
              <w:rPr>
                <w:rFonts w:cs="Arial"/>
                <w:i/>
                <w:iCs/>
                <w:color w:val="E9E9E3"/>
              </w:rPr>
              <w:t>in order to</w:t>
            </w:r>
            <w:bookmarkEnd w:id="0"/>
            <w:proofErr w:type="gramEnd"/>
            <w:r w:rsidRPr="01878FF8">
              <w:rPr>
                <w:rFonts w:cs="Arial"/>
                <w:i/>
                <w:iCs/>
                <w:color w:val="E9E9E3"/>
              </w:rPr>
              <w:t xml:space="preserve"> be considered for the first tranche of contracts, applicants should apply by</w:t>
            </w:r>
            <w:r w:rsidR="00CF42C6" w:rsidRPr="01878FF8">
              <w:rPr>
                <w:rFonts w:cs="Arial"/>
                <w:i/>
                <w:iCs/>
                <w:color w:val="E9E9E3"/>
              </w:rPr>
              <w:t xml:space="preserve"> </w:t>
            </w:r>
            <w:r w:rsidR="00CF649F" w:rsidRPr="6D16E088">
              <w:rPr>
                <w:rFonts w:cs="Arial"/>
                <w:i/>
                <w:color w:val="EEEBE1"/>
              </w:rPr>
              <w:t>June 5</w:t>
            </w:r>
            <w:r w:rsidR="00CF649F" w:rsidRPr="6D16E088">
              <w:rPr>
                <w:rFonts w:cs="Arial"/>
                <w:i/>
                <w:color w:val="EEEBE1"/>
                <w:vertAlign w:val="superscript"/>
              </w:rPr>
              <w:t>th</w:t>
            </w:r>
            <w:r w:rsidR="1F110B21" w:rsidRPr="6D16E088">
              <w:rPr>
                <w:rFonts w:cs="Arial"/>
                <w:i/>
                <w:iCs/>
                <w:color w:val="EEEBE1"/>
              </w:rPr>
              <w:t>,</w:t>
            </w:r>
            <w:r w:rsidR="00CF649F" w:rsidRPr="6D16E088">
              <w:rPr>
                <w:rFonts w:cs="Arial"/>
                <w:i/>
                <w:color w:val="EEEBE1"/>
              </w:rPr>
              <w:t xml:space="preserve"> 2024</w:t>
            </w:r>
            <w:r w:rsidR="1F110B21" w:rsidRPr="6D16E088">
              <w:rPr>
                <w:rFonts w:cs="Arial"/>
                <w:i/>
                <w:iCs/>
                <w:color w:val="EEEBE1"/>
              </w:rPr>
              <w:t>,</w:t>
            </w:r>
            <w:r w:rsidR="00CF649F" w:rsidRPr="6D16E088">
              <w:rPr>
                <w:rFonts w:cs="Arial"/>
                <w:i/>
                <w:color w:val="EEEBE1"/>
              </w:rPr>
              <w:t xml:space="preserve"> </w:t>
            </w:r>
            <w:r w:rsidR="00CF42C6" w:rsidRPr="01878FF8">
              <w:rPr>
                <w:rFonts w:cs="Arial"/>
                <w:i/>
                <w:iCs/>
                <w:color w:val="E9E9E3"/>
              </w:rPr>
              <w:t>12 noon</w:t>
            </w:r>
            <w:r w:rsidRPr="01878FF8">
              <w:rPr>
                <w:rFonts w:cs="Arial"/>
                <w:i/>
                <w:iCs/>
                <w:color w:val="E9E9E3"/>
              </w:rPr>
              <w:t xml:space="preserve"> </w:t>
            </w:r>
          </w:p>
          <w:p w14:paraId="045D222A" w14:textId="7DD94B03" w:rsidR="00D1761C" w:rsidRDefault="00D1761C" w:rsidP="00317EC3">
            <w:pPr>
              <w:autoSpaceDE w:val="0"/>
              <w:autoSpaceDN w:val="0"/>
              <w:adjustRightInd w:val="0"/>
              <w:spacing w:after="0"/>
              <w:jc w:val="both"/>
              <w:rPr>
                <w:rFonts w:cs="Arial"/>
                <w:i/>
                <w:color w:val="E9E9E3"/>
              </w:rPr>
            </w:pPr>
            <w:r>
              <w:rPr>
                <w:rFonts w:cs="Arial"/>
                <w:i/>
                <w:color w:val="E9E9E3"/>
              </w:rPr>
              <w:t>Duration of the panel will be 3 years</w:t>
            </w:r>
            <w:r w:rsidR="00381CC8">
              <w:rPr>
                <w:rFonts w:cs="Arial"/>
                <w:i/>
                <w:color w:val="E9E9E3"/>
              </w:rPr>
              <w:t>.  A notice will be published on an</w:t>
            </w:r>
            <w:r w:rsidR="00B8670D">
              <w:rPr>
                <w:rFonts w:cs="Arial"/>
                <w:i/>
                <w:color w:val="E9E9E3"/>
              </w:rPr>
              <w:t xml:space="preserve"> </w:t>
            </w:r>
            <w:r>
              <w:rPr>
                <w:rFonts w:cs="Arial"/>
                <w:i/>
                <w:color w:val="E9E9E3"/>
              </w:rPr>
              <w:t xml:space="preserve">annual basis on </w:t>
            </w:r>
            <w:hyperlink r:id="rId14">
              <w:r w:rsidRPr="6D16E088">
                <w:rPr>
                  <w:rStyle w:val="Hyperlink"/>
                  <w:rFonts w:cs="Arial"/>
                  <w:i/>
                  <w:iCs/>
                </w:rPr>
                <w:t>www.eTenders.gov.ie</w:t>
              </w:r>
            </w:hyperlink>
            <w:r w:rsidR="00381CC8">
              <w:rPr>
                <w:rStyle w:val="Hyperlink"/>
                <w:rFonts w:cs="Arial"/>
                <w:i/>
              </w:rPr>
              <w:t xml:space="preserve"> to remind interested parties of the panel’s existence. </w:t>
            </w:r>
          </w:p>
          <w:p w14:paraId="0E94A2CE" w14:textId="6310DCA6" w:rsidR="00D1761C" w:rsidRPr="00154A5F" w:rsidRDefault="00D1761C" w:rsidP="00317EC3">
            <w:pPr>
              <w:autoSpaceDE w:val="0"/>
              <w:autoSpaceDN w:val="0"/>
              <w:adjustRightInd w:val="0"/>
              <w:spacing w:after="0"/>
              <w:jc w:val="both"/>
              <w:rPr>
                <w:rFonts w:cs="Arial"/>
                <w:i/>
              </w:rPr>
            </w:pPr>
            <w:r>
              <w:rPr>
                <w:rFonts w:cs="Arial"/>
                <w:i/>
                <w:color w:val="E9E9E3"/>
              </w:rPr>
              <w:t xml:space="preserve">Format for Application will be completion of the </w:t>
            </w:r>
            <w:r w:rsidR="00381CC8">
              <w:rPr>
                <w:rFonts w:cs="Arial"/>
                <w:i/>
                <w:color w:val="E9E9E3"/>
              </w:rPr>
              <w:t xml:space="preserve">Application </w:t>
            </w:r>
            <w:r>
              <w:rPr>
                <w:rFonts w:cs="Arial"/>
                <w:i/>
                <w:color w:val="E9E9E3"/>
              </w:rPr>
              <w:t xml:space="preserve">Response Document available via </w:t>
            </w:r>
            <w:hyperlink r:id="rId15" w:history="1">
              <w:r w:rsidRPr="00306104">
                <w:rPr>
                  <w:rStyle w:val="Hyperlink"/>
                  <w:rFonts w:cs="Arial"/>
                  <w:i/>
                </w:rPr>
                <w:t>www.eTenders.gov.ie</w:t>
              </w:r>
            </w:hyperlink>
            <w:r>
              <w:rPr>
                <w:rFonts w:cs="Arial"/>
                <w:i/>
                <w:color w:val="E9E9E3"/>
              </w:rPr>
              <w:t xml:space="preserve">  </w:t>
            </w:r>
          </w:p>
        </w:tc>
      </w:tr>
    </w:tbl>
    <w:p w14:paraId="00CBA95F" w14:textId="7F817234" w:rsidR="00950F32" w:rsidRPr="00154A5F" w:rsidRDefault="002442C1" w:rsidP="004A316D">
      <w:pPr>
        <w:tabs>
          <w:tab w:val="left" w:pos="5325"/>
        </w:tabs>
        <w:rPr>
          <w:rFonts w:cs="Arial"/>
        </w:rPr>
      </w:pPr>
      <w:r>
        <w:rPr>
          <w:noProof/>
        </w:rPr>
        <w:drawing>
          <wp:inline distT="0" distB="0" distL="0" distR="0" wp14:anchorId="24074129" wp14:editId="541B1043">
            <wp:extent cx="5683906" cy="847725"/>
            <wp:effectExtent l="0" t="0" r="254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5683906" cy="847725"/>
                    </a:xfrm>
                    <a:prstGeom prst="rect">
                      <a:avLst/>
                    </a:prstGeom>
                  </pic:spPr>
                </pic:pic>
              </a:graphicData>
            </a:graphic>
          </wp:inline>
        </w:drawing>
      </w:r>
    </w:p>
    <w:p w14:paraId="18550C61" w14:textId="77777777" w:rsidR="00317EC3" w:rsidRDefault="00317EC3">
      <w:pPr>
        <w:rPr>
          <w:rFonts w:cs="Arial"/>
          <w:b/>
          <w:color w:val="038B91"/>
          <w:sz w:val="24"/>
          <w:szCs w:val="24"/>
        </w:rPr>
      </w:pPr>
      <w:bookmarkStart w:id="1" w:name="_Toc467162166"/>
      <w:bookmarkStart w:id="2" w:name="_Toc471803399"/>
      <w:bookmarkStart w:id="3" w:name="_Toc474254397"/>
      <w:bookmarkStart w:id="4" w:name="_Toc474848563"/>
      <w:bookmarkStart w:id="5" w:name="_Toc475440325"/>
      <w:bookmarkStart w:id="6" w:name="_Toc486843176"/>
      <w:r>
        <w:rPr>
          <w:rFonts w:cs="Arial"/>
          <w:b/>
          <w:color w:val="038B91"/>
          <w:sz w:val="24"/>
          <w:szCs w:val="24"/>
        </w:rPr>
        <w:br w:type="page"/>
      </w:r>
    </w:p>
    <w:p w14:paraId="6AD12EF1" w14:textId="782AADA8" w:rsidR="006F491F" w:rsidRPr="00F91D32" w:rsidRDefault="006F491F" w:rsidP="0052315E">
      <w:pPr>
        <w:rPr>
          <w:b/>
          <w:color w:val="038B91"/>
          <w:sz w:val="24"/>
          <w:szCs w:val="24"/>
        </w:rPr>
      </w:pPr>
      <w:r w:rsidRPr="00F91D32">
        <w:rPr>
          <w:rFonts w:cs="Arial"/>
          <w:b/>
          <w:color w:val="038B91"/>
          <w:sz w:val="24"/>
          <w:szCs w:val="24"/>
        </w:rPr>
        <w:lastRenderedPageBreak/>
        <w:t>TABLE OF CONTENTS</w:t>
      </w:r>
      <w:bookmarkEnd w:id="1"/>
      <w:bookmarkEnd w:id="2"/>
      <w:bookmarkEnd w:id="3"/>
      <w:bookmarkEnd w:id="4"/>
      <w:bookmarkEnd w:id="5"/>
      <w:bookmarkEnd w:id="6"/>
    </w:p>
    <w:p w14:paraId="55A7AB08" w14:textId="2F260AF3" w:rsidR="00AF2F2C" w:rsidRPr="006E271A" w:rsidRDefault="006F491F">
      <w:pPr>
        <w:pStyle w:val="TOC1"/>
        <w:rPr>
          <w:rFonts w:asciiTheme="minorHAnsi" w:eastAsiaTheme="minorEastAsia" w:hAnsiTheme="minorHAnsi"/>
          <w:noProof/>
          <w:kern w:val="2"/>
          <w:lang w:eastAsia="en-IE"/>
          <w14:ligatures w14:val="standardContextual"/>
        </w:rPr>
      </w:pPr>
      <w:r w:rsidRPr="00CD32BF">
        <w:rPr>
          <w:rFonts w:cs="Arial"/>
          <w:bCs/>
          <w:sz w:val="20"/>
          <w:szCs w:val="20"/>
        </w:rPr>
        <w:fldChar w:fldCharType="begin"/>
      </w:r>
      <w:r w:rsidRPr="00CD32BF">
        <w:rPr>
          <w:rFonts w:cs="Arial"/>
          <w:bCs/>
          <w:sz w:val="20"/>
          <w:szCs w:val="20"/>
        </w:rPr>
        <w:instrText xml:space="preserve"> TOC \o "1-3" \h \z \u </w:instrText>
      </w:r>
      <w:r w:rsidRPr="00CD32BF">
        <w:rPr>
          <w:rFonts w:cs="Arial"/>
          <w:bCs/>
          <w:sz w:val="20"/>
          <w:szCs w:val="20"/>
        </w:rPr>
        <w:fldChar w:fldCharType="separate"/>
      </w:r>
      <w:hyperlink w:anchor="_Toc166598018" w:history="1">
        <w:r w:rsidR="00AF2F2C" w:rsidRPr="006E271A">
          <w:rPr>
            <w:rStyle w:val="Hyperlink"/>
            <w:rFonts w:eastAsiaTheme="majorEastAsia"/>
            <w:noProof/>
          </w:rPr>
          <w:t>1</w:t>
        </w:r>
        <w:r w:rsidR="00AF2F2C" w:rsidRPr="006E271A">
          <w:rPr>
            <w:rFonts w:asciiTheme="minorHAnsi" w:eastAsiaTheme="minorEastAsia" w:hAnsiTheme="minorHAnsi"/>
            <w:noProof/>
            <w:kern w:val="2"/>
            <w:lang w:eastAsia="en-IE"/>
            <w14:ligatures w14:val="standardContextual"/>
          </w:rPr>
          <w:tab/>
        </w:r>
        <w:r w:rsidR="00AF2F2C" w:rsidRPr="006E271A">
          <w:rPr>
            <w:rStyle w:val="Hyperlink"/>
            <w:rFonts w:eastAsiaTheme="majorEastAsia"/>
            <w:noProof/>
          </w:rPr>
          <w:t>Disclaimer</w:t>
        </w:r>
        <w:r w:rsidR="00AF2F2C" w:rsidRPr="006E271A">
          <w:rPr>
            <w:noProof/>
            <w:webHidden/>
          </w:rPr>
          <w:tab/>
        </w:r>
        <w:r w:rsidR="00AF2F2C" w:rsidRPr="006E271A">
          <w:rPr>
            <w:noProof/>
            <w:webHidden/>
          </w:rPr>
          <w:fldChar w:fldCharType="begin"/>
        </w:r>
        <w:r w:rsidR="00AF2F2C" w:rsidRPr="006E271A">
          <w:rPr>
            <w:noProof/>
            <w:webHidden/>
          </w:rPr>
          <w:instrText xml:space="preserve"> PAGEREF _Toc166598018 \h </w:instrText>
        </w:r>
        <w:r w:rsidR="00AF2F2C" w:rsidRPr="006E271A">
          <w:rPr>
            <w:noProof/>
            <w:webHidden/>
          </w:rPr>
        </w:r>
        <w:r w:rsidR="00AF2F2C" w:rsidRPr="006E271A">
          <w:rPr>
            <w:noProof/>
            <w:webHidden/>
          </w:rPr>
          <w:fldChar w:fldCharType="separate"/>
        </w:r>
        <w:r w:rsidR="00505D3A">
          <w:rPr>
            <w:noProof/>
            <w:webHidden/>
          </w:rPr>
          <w:t>4</w:t>
        </w:r>
        <w:r w:rsidR="00AF2F2C" w:rsidRPr="006E271A">
          <w:rPr>
            <w:noProof/>
            <w:webHidden/>
          </w:rPr>
          <w:fldChar w:fldCharType="end"/>
        </w:r>
      </w:hyperlink>
    </w:p>
    <w:p w14:paraId="1C592814" w14:textId="6BDB1AB8"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19" w:history="1">
        <w:r w:rsidRPr="006E271A">
          <w:rPr>
            <w:rStyle w:val="Hyperlink"/>
            <w:rFonts w:eastAsiaTheme="majorEastAsia"/>
            <w:noProof/>
          </w:rPr>
          <w:t>2</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Summary</w:t>
        </w:r>
        <w:r w:rsidRPr="006E271A">
          <w:rPr>
            <w:noProof/>
            <w:webHidden/>
          </w:rPr>
          <w:tab/>
        </w:r>
        <w:r w:rsidRPr="006E271A">
          <w:rPr>
            <w:noProof/>
            <w:webHidden/>
          </w:rPr>
          <w:fldChar w:fldCharType="begin"/>
        </w:r>
        <w:r w:rsidRPr="006E271A">
          <w:rPr>
            <w:noProof/>
            <w:webHidden/>
          </w:rPr>
          <w:instrText xml:space="preserve"> PAGEREF _Toc166598019 \h </w:instrText>
        </w:r>
        <w:r w:rsidRPr="006E271A">
          <w:rPr>
            <w:noProof/>
            <w:webHidden/>
          </w:rPr>
        </w:r>
        <w:r w:rsidRPr="006E271A">
          <w:rPr>
            <w:noProof/>
            <w:webHidden/>
          </w:rPr>
          <w:fldChar w:fldCharType="separate"/>
        </w:r>
        <w:r w:rsidR="00505D3A">
          <w:rPr>
            <w:noProof/>
            <w:webHidden/>
          </w:rPr>
          <w:t>4</w:t>
        </w:r>
        <w:r w:rsidRPr="006E271A">
          <w:rPr>
            <w:noProof/>
            <w:webHidden/>
          </w:rPr>
          <w:fldChar w:fldCharType="end"/>
        </w:r>
      </w:hyperlink>
    </w:p>
    <w:p w14:paraId="23633666" w14:textId="52313936"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20" w:history="1">
        <w:r w:rsidRPr="006E271A">
          <w:rPr>
            <w:rStyle w:val="Hyperlink"/>
            <w:rFonts w:eastAsiaTheme="majorEastAsia"/>
            <w:noProof/>
          </w:rPr>
          <w:t>3</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About the Contracting Authority</w:t>
        </w:r>
        <w:r w:rsidRPr="006E271A">
          <w:rPr>
            <w:noProof/>
            <w:webHidden/>
          </w:rPr>
          <w:tab/>
        </w:r>
        <w:r w:rsidRPr="006E271A">
          <w:rPr>
            <w:noProof/>
            <w:webHidden/>
          </w:rPr>
          <w:fldChar w:fldCharType="begin"/>
        </w:r>
        <w:r w:rsidRPr="006E271A">
          <w:rPr>
            <w:noProof/>
            <w:webHidden/>
          </w:rPr>
          <w:instrText xml:space="preserve"> PAGEREF _Toc166598020 \h </w:instrText>
        </w:r>
        <w:r w:rsidRPr="006E271A">
          <w:rPr>
            <w:noProof/>
            <w:webHidden/>
          </w:rPr>
        </w:r>
        <w:r w:rsidRPr="006E271A">
          <w:rPr>
            <w:noProof/>
            <w:webHidden/>
          </w:rPr>
          <w:fldChar w:fldCharType="separate"/>
        </w:r>
        <w:r w:rsidR="00505D3A">
          <w:rPr>
            <w:noProof/>
            <w:webHidden/>
          </w:rPr>
          <w:t>5</w:t>
        </w:r>
        <w:r w:rsidRPr="006E271A">
          <w:rPr>
            <w:noProof/>
            <w:webHidden/>
          </w:rPr>
          <w:fldChar w:fldCharType="end"/>
        </w:r>
      </w:hyperlink>
    </w:p>
    <w:p w14:paraId="302AA433" w14:textId="75BEB6B7"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21" w:history="1">
        <w:r w:rsidRPr="006E271A">
          <w:rPr>
            <w:rStyle w:val="Hyperlink"/>
            <w:rFonts w:eastAsiaTheme="majorEastAsia"/>
            <w:noProof/>
          </w:rPr>
          <w:t>4</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Scope of the Service required under the Panel</w:t>
        </w:r>
        <w:r w:rsidRPr="006E271A">
          <w:rPr>
            <w:noProof/>
            <w:webHidden/>
          </w:rPr>
          <w:tab/>
        </w:r>
        <w:r w:rsidRPr="006E271A">
          <w:rPr>
            <w:noProof/>
            <w:webHidden/>
          </w:rPr>
          <w:fldChar w:fldCharType="begin"/>
        </w:r>
        <w:r w:rsidRPr="006E271A">
          <w:rPr>
            <w:noProof/>
            <w:webHidden/>
          </w:rPr>
          <w:instrText xml:space="preserve"> PAGEREF _Toc166598021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6EE9F464" w14:textId="7F052F41"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2" w:history="1">
        <w:r w:rsidRPr="006E271A">
          <w:rPr>
            <w:rStyle w:val="Hyperlink"/>
            <w:noProof/>
          </w:rPr>
          <w:t>4.1</w:t>
        </w:r>
        <w:r w:rsidRPr="006E271A">
          <w:rPr>
            <w:rFonts w:asciiTheme="minorHAnsi" w:eastAsiaTheme="minorEastAsia" w:hAnsiTheme="minorHAnsi"/>
            <w:noProof/>
            <w:kern w:val="2"/>
            <w:lang w:eastAsia="en-IE"/>
            <w14:ligatures w14:val="standardContextual"/>
          </w:rPr>
          <w:tab/>
        </w:r>
        <w:r w:rsidRPr="006E271A">
          <w:rPr>
            <w:rStyle w:val="Hyperlink"/>
            <w:noProof/>
          </w:rPr>
          <w:t>Numbers Admitted to the Panel</w:t>
        </w:r>
        <w:r w:rsidRPr="006E271A">
          <w:rPr>
            <w:noProof/>
            <w:webHidden/>
          </w:rPr>
          <w:tab/>
        </w:r>
        <w:r w:rsidRPr="006E271A">
          <w:rPr>
            <w:noProof/>
            <w:webHidden/>
          </w:rPr>
          <w:fldChar w:fldCharType="begin"/>
        </w:r>
        <w:r w:rsidRPr="006E271A">
          <w:rPr>
            <w:noProof/>
            <w:webHidden/>
          </w:rPr>
          <w:instrText xml:space="preserve"> PAGEREF _Toc166598022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2051A58E" w14:textId="73A343D6"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3" w:history="1">
        <w:r w:rsidRPr="006E271A">
          <w:rPr>
            <w:rStyle w:val="Hyperlink"/>
            <w:noProof/>
          </w:rPr>
          <w:t>4.2</w:t>
        </w:r>
        <w:r w:rsidRPr="006E271A">
          <w:rPr>
            <w:rFonts w:asciiTheme="minorHAnsi" w:eastAsiaTheme="minorEastAsia" w:hAnsiTheme="minorHAnsi"/>
            <w:noProof/>
            <w:kern w:val="2"/>
            <w:lang w:eastAsia="en-IE"/>
            <w14:ligatures w14:val="standardContextual"/>
          </w:rPr>
          <w:tab/>
        </w:r>
        <w:r w:rsidRPr="006E271A">
          <w:rPr>
            <w:rStyle w:val="Hyperlink"/>
            <w:noProof/>
          </w:rPr>
          <w:t>Duration of the Panel</w:t>
        </w:r>
        <w:r w:rsidRPr="006E271A">
          <w:rPr>
            <w:noProof/>
            <w:webHidden/>
          </w:rPr>
          <w:tab/>
        </w:r>
        <w:r w:rsidRPr="006E271A">
          <w:rPr>
            <w:noProof/>
            <w:webHidden/>
          </w:rPr>
          <w:fldChar w:fldCharType="begin"/>
        </w:r>
        <w:r w:rsidRPr="006E271A">
          <w:rPr>
            <w:noProof/>
            <w:webHidden/>
          </w:rPr>
          <w:instrText xml:space="preserve"> PAGEREF _Toc166598023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7748EA8F" w14:textId="7C88F48D"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4" w:history="1">
        <w:r w:rsidRPr="006E271A">
          <w:rPr>
            <w:rStyle w:val="Hyperlink"/>
            <w:noProof/>
          </w:rPr>
          <w:t>4.3</w:t>
        </w:r>
        <w:r w:rsidRPr="006E271A">
          <w:rPr>
            <w:rFonts w:asciiTheme="minorHAnsi" w:eastAsiaTheme="minorEastAsia" w:hAnsiTheme="minorHAnsi"/>
            <w:noProof/>
            <w:kern w:val="2"/>
            <w:lang w:eastAsia="en-IE"/>
            <w14:ligatures w14:val="standardContextual"/>
          </w:rPr>
          <w:tab/>
        </w:r>
        <w:r w:rsidRPr="006E271A">
          <w:rPr>
            <w:rStyle w:val="Hyperlink"/>
            <w:noProof/>
          </w:rPr>
          <w:t>Estimated Value of the Panel</w:t>
        </w:r>
        <w:r w:rsidRPr="006E271A">
          <w:rPr>
            <w:noProof/>
            <w:webHidden/>
          </w:rPr>
          <w:tab/>
        </w:r>
        <w:r w:rsidRPr="006E271A">
          <w:rPr>
            <w:noProof/>
            <w:webHidden/>
          </w:rPr>
          <w:fldChar w:fldCharType="begin"/>
        </w:r>
        <w:r w:rsidRPr="006E271A">
          <w:rPr>
            <w:noProof/>
            <w:webHidden/>
          </w:rPr>
          <w:instrText xml:space="preserve"> PAGEREF _Toc166598024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435B7612" w14:textId="757F6AA7"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5" w:history="1">
        <w:r w:rsidRPr="006E271A">
          <w:rPr>
            <w:rStyle w:val="Hyperlink"/>
            <w:noProof/>
          </w:rPr>
          <w:t>4.4</w:t>
        </w:r>
        <w:r w:rsidRPr="006E271A">
          <w:rPr>
            <w:rFonts w:asciiTheme="minorHAnsi" w:eastAsiaTheme="minorEastAsia" w:hAnsiTheme="minorHAnsi"/>
            <w:noProof/>
            <w:kern w:val="2"/>
            <w:lang w:eastAsia="en-IE"/>
            <w14:ligatures w14:val="standardContextual"/>
          </w:rPr>
          <w:tab/>
        </w:r>
        <w:r w:rsidRPr="006E271A">
          <w:rPr>
            <w:rStyle w:val="Hyperlink"/>
            <w:noProof/>
          </w:rPr>
          <w:t>Awarding Contracts under the Panel</w:t>
        </w:r>
        <w:r w:rsidRPr="006E271A">
          <w:rPr>
            <w:noProof/>
            <w:webHidden/>
          </w:rPr>
          <w:tab/>
        </w:r>
        <w:r w:rsidRPr="006E271A">
          <w:rPr>
            <w:noProof/>
            <w:webHidden/>
          </w:rPr>
          <w:fldChar w:fldCharType="begin"/>
        </w:r>
        <w:r w:rsidRPr="006E271A">
          <w:rPr>
            <w:noProof/>
            <w:webHidden/>
          </w:rPr>
          <w:instrText xml:space="preserve"> PAGEREF _Toc166598025 \h </w:instrText>
        </w:r>
        <w:r w:rsidRPr="006E271A">
          <w:rPr>
            <w:noProof/>
            <w:webHidden/>
          </w:rPr>
        </w:r>
        <w:r w:rsidRPr="006E271A">
          <w:rPr>
            <w:noProof/>
            <w:webHidden/>
          </w:rPr>
          <w:fldChar w:fldCharType="separate"/>
        </w:r>
        <w:r w:rsidR="00505D3A">
          <w:rPr>
            <w:noProof/>
            <w:webHidden/>
          </w:rPr>
          <w:t>8</w:t>
        </w:r>
        <w:r w:rsidRPr="006E271A">
          <w:rPr>
            <w:noProof/>
            <w:webHidden/>
          </w:rPr>
          <w:fldChar w:fldCharType="end"/>
        </w:r>
      </w:hyperlink>
    </w:p>
    <w:p w14:paraId="26CD6FC6" w14:textId="024BE613"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6" w:history="1">
        <w:r w:rsidRPr="006E271A">
          <w:rPr>
            <w:rStyle w:val="Hyperlink"/>
            <w:noProof/>
          </w:rPr>
          <w:t>4.5</w:t>
        </w:r>
        <w:r w:rsidRPr="006E271A">
          <w:rPr>
            <w:rFonts w:asciiTheme="minorHAnsi" w:eastAsiaTheme="minorEastAsia" w:hAnsiTheme="minorHAnsi"/>
            <w:noProof/>
            <w:kern w:val="2"/>
            <w:lang w:eastAsia="en-IE"/>
            <w14:ligatures w14:val="standardContextual"/>
          </w:rPr>
          <w:tab/>
        </w:r>
        <w:r w:rsidRPr="006E271A">
          <w:rPr>
            <w:rStyle w:val="Hyperlink"/>
            <w:noProof/>
          </w:rPr>
          <w:t>Use of the Panel</w:t>
        </w:r>
        <w:r w:rsidRPr="006E271A">
          <w:rPr>
            <w:noProof/>
            <w:webHidden/>
          </w:rPr>
          <w:tab/>
        </w:r>
        <w:r w:rsidRPr="006E271A">
          <w:rPr>
            <w:noProof/>
            <w:webHidden/>
          </w:rPr>
          <w:fldChar w:fldCharType="begin"/>
        </w:r>
        <w:r w:rsidRPr="006E271A">
          <w:rPr>
            <w:noProof/>
            <w:webHidden/>
          </w:rPr>
          <w:instrText xml:space="preserve"> PAGEREF _Toc166598026 \h </w:instrText>
        </w:r>
        <w:r w:rsidRPr="006E271A">
          <w:rPr>
            <w:noProof/>
            <w:webHidden/>
          </w:rPr>
        </w:r>
        <w:r w:rsidRPr="006E271A">
          <w:rPr>
            <w:noProof/>
            <w:webHidden/>
          </w:rPr>
          <w:fldChar w:fldCharType="separate"/>
        </w:r>
        <w:r w:rsidR="00505D3A">
          <w:rPr>
            <w:noProof/>
            <w:webHidden/>
          </w:rPr>
          <w:t>10</w:t>
        </w:r>
        <w:r w:rsidRPr="006E271A">
          <w:rPr>
            <w:noProof/>
            <w:webHidden/>
          </w:rPr>
          <w:fldChar w:fldCharType="end"/>
        </w:r>
      </w:hyperlink>
    </w:p>
    <w:p w14:paraId="3245D39A" w14:textId="2EB26FA1"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7" w:history="1">
        <w:r w:rsidRPr="006E271A">
          <w:rPr>
            <w:rStyle w:val="Hyperlink"/>
            <w:noProof/>
          </w:rPr>
          <w:t>4.6</w:t>
        </w:r>
        <w:r w:rsidRPr="006E271A">
          <w:rPr>
            <w:rFonts w:asciiTheme="minorHAnsi" w:eastAsiaTheme="minorEastAsia" w:hAnsiTheme="minorHAnsi"/>
            <w:noProof/>
            <w:kern w:val="2"/>
            <w:lang w:eastAsia="en-IE"/>
            <w14:ligatures w14:val="standardContextual"/>
          </w:rPr>
          <w:tab/>
        </w:r>
        <w:r w:rsidRPr="006E271A">
          <w:rPr>
            <w:rStyle w:val="Hyperlink"/>
            <w:noProof/>
          </w:rPr>
          <w:t>GDPR Requirements</w:t>
        </w:r>
        <w:r w:rsidRPr="006E271A">
          <w:rPr>
            <w:noProof/>
            <w:webHidden/>
          </w:rPr>
          <w:tab/>
        </w:r>
        <w:r w:rsidRPr="006E271A">
          <w:rPr>
            <w:noProof/>
            <w:webHidden/>
          </w:rPr>
          <w:fldChar w:fldCharType="begin"/>
        </w:r>
        <w:r w:rsidRPr="006E271A">
          <w:rPr>
            <w:noProof/>
            <w:webHidden/>
          </w:rPr>
          <w:instrText xml:space="preserve"> PAGEREF _Toc166598027 \h </w:instrText>
        </w:r>
        <w:r w:rsidRPr="006E271A">
          <w:rPr>
            <w:noProof/>
            <w:webHidden/>
          </w:rPr>
        </w:r>
        <w:r w:rsidRPr="006E271A">
          <w:rPr>
            <w:noProof/>
            <w:webHidden/>
          </w:rPr>
          <w:fldChar w:fldCharType="separate"/>
        </w:r>
        <w:r w:rsidR="00505D3A">
          <w:rPr>
            <w:noProof/>
            <w:webHidden/>
          </w:rPr>
          <w:t>11</w:t>
        </w:r>
        <w:r w:rsidRPr="006E271A">
          <w:rPr>
            <w:noProof/>
            <w:webHidden/>
          </w:rPr>
          <w:fldChar w:fldCharType="end"/>
        </w:r>
      </w:hyperlink>
    </w:p>
    <w:p w14:paraId="3BD3782A" w14:textId="2ACA6B89"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8" w:history="1">
        <w:r w:rsidRPr="006E271A">
          <w:rPr>
            <w:rStyle w:val="Hyperlink"/>
            <w:noProof/>
          </w:rPr>
          <w:t>4.7</w:t>
        </w:r>
        <w:r w:rsidRPr="006E271A">
          <w:rPr>
            <w:rFonts w:asciiTheme="minorHAnsi" w:eastAsiaTheme="minorEastAsia" w:hAnsiTheme="minorHAnsi"/>
            <w:noProof/>
            <w:kern w:val="2"/>
            <w:lang w:eastAsia="en-IE"/>
            <w14:ligatures w14:val="standardContextual"/>
          </w:rPr>
          <w:tab/>
        </w:r>
        <w:r w:rsidRPr="006E271A">
          <w:rPr>
            <w:rStyle w:val="Hyperlink"/>
            <w:noProof/>
          </w:rPr>
          <w:t>Review of Performance</w:t>
        </w:r>
        <w:r w:rsidRPr="006E271A">
          <w:rPr>
            <w:noProof/>
            <w:webHidden/>
          </w:rPr>
          <w:tab/>
        </w:r>
        <w:r w:rsidRPr="006E271A">
          <w:rPr>
            <w:noProof/>
            <w:webHidden/>
          </w:rPr>
          <w:fldChar w:fldCharType="begin"/>
        </w:r>
        <w:r w:rsidRPr="006E271A">
          <w:rPr>
            <w:noProof/>
            <w:webHidden/>
          </w:rPr>
          <w:instrText xml:space="preserve"> PAGEREF _Toc166598028 \h </w:instrText>
        </w:r>
        <w:r w:rsidRPr="006E271A">
          <w:rPr>
            <w:noProof/>
            <w:webHidden/>
          </w:rPr>
        </w:r>
        <w:r w:rsidRPr="006E271A">
          <w:rPr>
            <w:noProof/>
            <w:webHidden/>
          </w:rPr>
          <w:fldChar w:fldCharType="separate"/>
        </w:r>
        <w:r w:rsidR="00505D3A">
          <w:rPr>
            <w:noProof/>
            <w:webHidden/>
          </w:rPr>
          <w:t>11</w:t>
        </w:r>
        <w:r w:rsidRPr="006E271A">
          <w:rPr>
            <w:noProof/>
            <w:webHidden/>
          </w:rPr>
          <w:fldChar w:fldCharType="end"/>
        </w:r>
      </w:hyperlink>
    </w:p>
    <w:p w14:paraId="3AB5A618" w14:textId="47304E05"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9" w:history="1">
        <w:r w:rsidRPr="006E271A">
          <w:rPr>
            <w:rStyle w:val="Hyperlink"/>
            <w:noProof/>
          </w:rPr>
          <w:t>4.8</w:t>
        </w:r>
        <w:r w:rsidRPr="006E271A">
          <w:rPr>
            <w:rFonts w:asciiTheme="minorHAnsi" w:eastAsiaTheme="minorEastAsia" w:hAnsiTheme="minorHAnsi"/>
            <w:noProof/>
            <w:kern w:val="2"/>
            <w:lang w:eastAsia="en-IE"/>
            <w14:ligatures w14:val="standardContextual"/>
          </w:rPr>
          <w:tab/>
        </w:r>
        <w:r w:rsidRPr="006E271A">
          <w:rPr>
            <w:rStyle w:val="Hyperlink"/>
            <w:noProof/>
          </w:rPr>
          <w:t>Account Management</w:t>
        </w:r>
        <w:r w:rsidRPr="006E271A">
          <w:rPr>
            <w:noProof/>
            <w:webHidden/>
          </w:rPr>
          <w:tab/>
        </w:r>
        <w:r w:rsidRPr="006E271A">
          <w:rPr>
            <w:noProof/>
            <w:webHidden/>
          </w:rPr>
          <w:fldChar w:fldCharType="begin"/>
        </w:r>
        <w:r w:rsidRPr="006E271A">
          <w:rPr>
            <w:noProof/>
            <w:webHidden/>
          </w:rPr>
          <w:instrText xml:space="preserve"> PAGEREF _Toc166598029 \h </w:instrText>
        </w:r>
        <w:r w:rsidRPr="006E271A">
          <w:rPr>
            <w:noProof/>
            <w:webHidden/>
          </w:rPr>
        </w:r>
        <w:r w:rsidRPr="006E271A">
          <w:rPr>
            <w:noProof/>
            <w:webHidden/>
          </w:rPr>
          <w:fldChar w:fldCharType="separate"/>
        </w:r>
        <w:r w:rsidR="00505D3A">
          <w:rPr>
            <w:noProof/>
            <w:webHidden/>
          </w:rPr>
          <w:t>11</w:t>
        </w:r>
        <w:r w:rsidRPr="006E271A">
          <w:rPr>
            <w:noProof/>
            <w:webHidden/>
          </w:rPr>
          <w:fldChar w:fldCharType="end"/>
        </w:r>
      </w:hyperlink>
    </w:p>
    <w:p w14:paraId="65B1C174" w14:textId="342D5342"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30" w:history="1">
        <w:r w:rsidRPr="006E271A">
          <w:rPr>
            <w:rStyle w:val="Hyperlink"/>
            <w:iCs/>
          </w:rPr>
          <w:t>4.8.1</w:t>
        </w:r>
        <w:r w:rsidRPr="006E271A">
          <w:rPr>
            <w:rFonts w:asciiTheme="minorHAnsi" w:eastAsiaTheme="minorEastAsia" w:hAnsiTheme="minorHAnsi" w:cstheme="minorBidi"/>
            <w:kern w:val="2"/>
            <w:lang w:eastAsia="en-IE"/>
            <w14:ligatures w14:val="standardContextual"/>
          </w:rPr>
          <w:tab/>
        </w:r>
        <w:r w:rsidRPr="006E271A">
          <w:rPr>
            <w:rStyle w:val="Hyperlink"/>
          </w:rPr>
          <w:t>Account Manager</w:t>
        </w:r>
        <w:r w:rsidRPr="006E271A">
          <w:rPr>
            <w:webHidden/>
          </w:rPr>
          <w:tab/>
        </w:r>
        <w:r w:rsidRPr="006E271A">
          <w:rPr>
            <w:webHidden/>
          </w:rPr>
          <w:fldChar w:fldCharType="begin"/>
        </w:r>
        <w:r w:rsidRPr="006E271A">
          <w:rPr>
            <w:webHidden/>
          </w:rPr>
          <w:instrText xml:space="preserve"> PAGEREF _Toc166598030 \h </w:instrText>
        </w:r>
        <w:r w:rsidRPr="006E271A">
          <w:rPr>
            <w:webHidden/>
          </w:rPr>
        </w:r>
        <w:r w:rsidRPr="006E271A">
          <w:rPr>
            <w:webHidden/>
          </w:rPr>
          <w:fldChar w:fldCharType="separate"/>
        </w:r>
        <w:r w:rsidR="00505D3A">
          <w:rPr>
            <w:webHidden/>
          </w:rPr>
          <w:t>11</w:t>
        </w:r>
        <w:r w:rsidRPr="006E271A">
          <w:rPr>
            <w:webHidden/>
          </w:rPr>
          <w:fldChar w:fldCharType="end"/>
        </w:r>
      </w:hyperlink>
    </w:p>
    <w:p w14:paraId="6F577E11" w14:textId="2932677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31" w:history="1">
        <w:r w:rsidRPr="006E271A">
          <w:rPr>
            <w:rStyle w:val="Hyperlink"/>
            <w:iCs/>
          </w:rPr>
          <w:t>4.8.2</w:t>
        </w:r>
        <w:r w:rsidRPr="006E271A">
          <w:rPr>
            <w:rFonts w:asciiTheme="minorHAnsi" w:eastAsiaTheme="minorEastAsia" w:hAnsiTheme="minorHAnsi" w:cstheme="minorBidi"/>
            <w:kern w:val="2"/>
            <w:lang w:eastAsia="en-IE"/>
            <w14:ligatures w14:val="standardContextual"/>
          </w:rPr>
          <w:tab/>
        </w:r>
        <w:r w:rsidRPr="006E271A">
          <w:rPr>
            <w:rStyle w:val="Hyperlink"/>
          </w:rPr>
          <w:t>Replacement Personnel</w:t>
        </w:r>
        <w:r w:rsidRPr="006E271A">
          <w:rPr>
            <w:webHidden/>
          </w:rPr>
          <w:tab/>
        </w:r>
        <w:r w:rsidRPr="006E271A">
          <w:rPr>
            <w:webHidden/>
          </w:rPr>
          <w:fldChar w:fldCharType="begin"/>
        </w:r>
        <w:r w:rsidRPr="006E271A">
          <w:rPr>
            <w:webHidden/>
          </w:rPr>
          <w:instrText xml:space="preserve"> PAGEREF _Toc166598031 \h </w:instrText>
        </w:r>
        <w:r w:rsidRPr="006E271A">
          <w:rPr>
            <w:webHidden/>
          </w:rPr>
        </w:r>
        <w:r w:rsidRPr="006E271A">
          <w:rPr>
            <w:webHidden/>
          </w:rPr>
          <w:fldChar w:fldCharType="separate"/>
        </w:r>
        <w:r w:rsidR="00505D3A">
          <w:rPr>
            <w:webHidden/>
          </w:rPr>
          <w:t>12</w:t>
        </w:r>
        <w:r w:rsidRPr="006E271A">
          <w:rPr>
            <w:webHidden/>
          </w:rPr>
          <w:fldChar w:fldCharType="end"/>
        </w:r>
      </w:hyperlink>
    </w:p>
    <w:p w14:paraId="0A8C46D8" w14:textId="524710A8"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32" w:history="1">
        <w:r w:rsidRPr="006E271A">
          <w:rPr>
            <w:rStyle w:val="Hyperlink"/>
            <w:iCs/>
          </w:rPr>
          <w:t>4.8.3</w:t>
        </w:r>
        <w:r w:rsidRPr="006E271A">
          <w:rPr>
            <w:rFonts w:asciiTheme="minorHAnsi" w:eastAsiaTheme="minorEastAsia" w:hAnsiTheme="minorHAnsi" w:cstheme="minorBidi"/>
            <w:kern w:val="2"/>
            <w:lang w:eastAsia="en-IE"/>
            <w14:ligatures w14:val="standardContextual"/>
          </w:rPr>
          <w:tab/>
        </w:r>
        <w:r w:rsidRPr="006E271A">
          <w:rPr>
            <w:rStyle w:val="Hyperlink"/>
          </w:rPr>
          <w:t>Invoicing</w:t>
        </w:r>
        <w:r w:rsidRPr="006E271A">
          <w:rPr>
            <w:webHidden/>
          </w:rPr>
          <w:tab/>
        </w:r>
        <w:r w:rsidRPr="006E271A">
          <w:rPr>
            <w:webHidden/>
          </w:rPr>
          <w:fldChar w:fldCharType="begin"/>
        </w:r>
        <w:r w:rsidRPr="006E271A">
          <w:rPr>
            <w:webHidden/>
          </w:rPr>
          <w:instrText xml:space="preserve"> PAGEREF _Toc166598032 \h </w:instrText>
        </w:r>
        <w:r w:rsidRPr="006E271A">
          <w:rPr>
            <w:webHidden/>
          </w:rPr>
        </w:r>
        <w:r w:rsidRPr="006E271A">
          <w:rPr>
            <w:webHidden/>
          </w:rPr>
          <w:fldChar w:fldCharType="separate"/>
        </w:r>
        <w:r w:rsidR="00505D3A">
          <w:rPr>
            <w:webHidden/>
          </w:rPr>
          <w:t>12</w:t>
        </w:r>
        <w:r w:rsidRPr="006E271A">
          <w:rPr>
            <w:webHidden/>
          </w:rPr>
          <w:fldChar w:fldCharType="end"/>
        </w:r>
      </w:hyperlink>
    </w:p>
    <w:p w14:paraId="428678E7" w14:textId="20ED931D"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3" w:history="1">
        <w:r w:rsidRPr="006E271A">
          <w:rPr>
            <w:rStyle w:val="Hyperlink"/>
            <w:noProof/>
          </w:rPr>
          <w:t>4.9</w:t>
        </w:r>
        <w:r w:rsidRPr="006E271A">
          <w:rPr>
            <w:rFonts w:asciiTheme="minorHAnsi" w:eastAsiaTheme="minorEastAsia" w:hAnsiTheme="minorHAnsi"/>
            <w:noProof/>
            <w:kern w:val="2"/>
            <w:lang w:eastAsia="en-IE"/>
            <w14:ligatures w14:val="standardContextual"/>
          </w:rPr>
          <w:tab/>
        </w:r>
        <w:r w:rsidRPr="006E271A">
          <w:rPr>
            <w:rStyle w:val="Hyperlink"/>
            <w:noProof/>
          </w:rPr>
          <w:t>Right to Tender outside the Panel</w:t>
        </w:r>
        <w:r w:rsidRPr="006E271A">
          <w:rPr>
            <w:noProof/>
            <w:webHidden/>
          </w:rPr>
          <w:tab/>
        </w:r>
        <w:r w:rsidRPr="006E271A">
          <w:rPr>
            <w:noProof/>
            <w:webHidden/>
          </w:rPr>
          <w:fldChar w:fldCharType="begin"/>
        </w:r>
        <w:r w:rsidRPr="006E271A">
          <w:rPr>
            <w:noProof/>
            <w:webHidden/>
          </w:rPr>
          <w:instrText xml:space="preserve"> PAGEREF _Toc166598033 \h </w:instrText>
        </w:r>
        <w:r w:rsidRPr="006E271A">
          <w:rPr>
            <w:noProof/>
            <w:webHidden/>
          </w:rPr>
        </w:r>
        <w:r w:rsidRPr="006E271A">
          <w:rPr>
            <w:noProof/>
            <w:webHidden/>
          </w:rPr>
          <w:fldChar w:fldCharType="separate"/>
        </w:r>
        <w:r w:rsidR="00505D3A">
          <w:rPr>
            <w:noProof/>
            <w:webHidden/>
          </w:rPr>
          <w:t>12</w:t>
        </w:r>
        <w:r w:rsidRPr="006E271A">
          <w:rPr>
            <w:noProof/>
            <w:webHidden/>
          </w:rPr>
          <w:fldChar w:fldCharType="end"/>
        </w:r>
      </w:hyperlink>
    </w:p>
    <w:p w14:paraId="3BD904BE" w14:textId="65C2840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4" w:history="1">
        <w:r w:rsidRPr="006E271A">
          <w:rPr>
            <w:rStyle w:val="Hyperlink"/>
            <w:noProof/>
          </w:rPr>
          <w:t>4.10</w:t>
        </w:r>
        <w:r w:rsidRPr="006E271A">
          <w:rPr>
            <w:rFonts w:asciiTheme="minorHAnsi" w:eastAsiaTheme="minorEastAsia" w:hAnsiTheme="minorHAnsi"/>
            <w:noProof/>
            <w:kern w:val="2"/>
            <w:lang w:eastAsia="en-IE"/>
            <w14:ligatures w14:val="standardContextual"/>
          </w:rPr>
          <w:tab/>
        </w:r>
        <w:r w:rsidRPr="006E271A">
          <w:rPr>
            <w:rStyle w:val="Hyperlink"/>
            <w:noProof/>
          </w:rPr>
          <w:t>Changes</w:t>
        </w:r>
        <w:r w:rsidRPr="006E271A">
          <w:rPr>
            <w:noProof/>
            <w:webHidden/>
          </w:rPr>
          <w:tab/>
        </w:r>
        <w:r w:rsidRPr="006E271A">
          <w:rPr>
            <w:noProof/>
            <w:webHidden/>
          </w:rPr>
          <w:fldChar w:fldCharType="begin"/>
        </w:r>
        <w:r w:rsidRPr="006E271A">
          <w:rPr>
            <w:noProof/>
            <w:webHidden/>
          </w:rPr>
          <w:instrText xml:space="preserve"> PAGEREF _Toc166598034 \h </w:instrText>
        </w:r>
        <w:r w:rsidRPr="006E271A">
          <w:rPr>
            <w:noProof/>
            <w:webHidden/>
          </w:rPr>
        </w:r>
        <w:r w:rsidRPr="006E271A">
          <w:rPr>
            <w:noProof/>
            <w:webHidden/>
          </w:rPr>
          <w:fldChar w:fldCharType="separate"/>
        </w:r>
        <w:r w:rsidR="00505D3A">
          <w:rPr>
            <w:noProof/>
            <w:webHidden/>
          </w:rPr>
          <w:t>12</w:t>
        </w:r>
        <w:r w:rsidRPr="006E271A">
          <w:rPr>
            <w:noProof/>
            <w:webHidden/>
          </w:rPr>
          <w:fldChar w:fldCharType="end"/>
        </w:r>
      </w:hyperlink>
    </w:p>
    <w:p w14:paraId="0F97CA2A" w14:textId="575A9ED3"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35" w:history="1">
        <w:r w:rsidRPr="006E271A">
          <w:rPr>
            <w:rStyle w:val="Hyperlink"/>
            <w:rFonts w:eastAsiaTheme="majorEastAsia"/>
            <w:noProof/>
          </w:rPr>
          <w:t>5</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Requirements under the Panel</w:t>
        </w:r>
        <w:r w:rsidRPr="006E271A">
          <w:rPr>
            <w:noProof/>
            <w:webHidden/>
          </w:rPr>
          <w:tab/>
        </w:r>
        <w:r w:rsidRPr="006E271A">
          <w:rPr>
            <w:noProof/>
            <w:webHidden/>
          </w:rPr>
          <w:fldChar w:fldCharType="begin"/>
        </w:r>
        <w:r w:rsidRPr="006E271A">
          <w:rPr>
            <w:noProof/>
            <w:webHidden/>
          </w:rPr>
          <w:instrText xml:space="preserve"> PAGEREF _Toc166598035 \h </w:instrText>
        </w:r>
        <w:r w:rsidRPr="006E271A">
          <w:rPr>
            <w:noProof/>
            <w:webHidden/>
          </w:rPr>
        </w:r>
        <w:r w:rsidRPr="006E271A">
          <w:rPr>
            <w:noProof/>
            <w:webHidden/>
          </w:rPr>
          <w:fldChar w:fldCharType="separate"/>
        </w:r>
        <w:r w:rsidR="00505D3A">
          <w:rPr>
            <w:noProof/>
            <w:webHidden/>
          </w:rPr>
          <w:t>13</w:t>
        </w:r>
        <w:r w:rsidRPr="006E271A">
          <w:rPr>
            <w:noProof/>
            <w:webHidden/>
          </w:rPr>
          <w:fldChar w:fldCharType="end"/>
        </w:r>
      </w:hyperlink>
    </w:p>
    <w:p w14:paraId="4D335844" w14:textId="739B512A"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6" w:history="1">
        <w:r w:rsidRPr="006E271A">
          <w:rPr>
            <w:rStyle w:val="Hyperlink"/>
            <w:noProof/>
          </w:rPr>
          <w:t>5.1</w:t>
        </w:r>
        <w:r w:rsidRPr="006E271A">
          <w:rPr>
            <w:rFonts w:asciiTheme="minorHAnsi" w:eastAsiaTheme="minorEastAsia" w:hAnsiTheme="minorHAnsi"/>
            <w:noProof/>
            <w:kern w:val="2"/>
            <w:lang w:eastAsia="en-IE"/>
            <w14:ligatures w14:val="standardContextual"/>
          </w:rPr>
          <w:tab/>
        </w:r>
        <w:r w:rsidRPr="006E271A">
          <w:rPr>
            <w:rStyle w:val="Hyperlink"/>
            <w:noProof/>
          </w:rPr>
          <w:t>Delivery Locations</w:t>
        </w:r>
        <w:r w:rsidRPr="006E271A">
          <w:rPr>
            <w:noProof/>
            <w:webHidden/>
          </w:rPr>
          <w:tab/>
        </w:r>
        <w:r w:rsidRPr="006E271A">
          <w:rPr>
            <w:noProof/>
            <w:webHidden/>
          </w:rPr>
          <w:fldChar w:fldCharType="begin"/>
        </w:r>
        <w:r w:rsidRPr="006E271A">
          <w:rPr>
            <w:noProof/>
            <w:webHidden/>
          </w:rPr>
          <w:instrText xml:space="preserve"> PAGEREF _Toc166598036 \h </w:instrText>
        </w:r>
        <w:r w:rsidRPr="006E271A">
          <w:rPr>
            <w:noProof/>
            <w:webHidden/>
          </w:rPr>
        </w:r>
        <w:r w:rsidRPr="006E271A">
          <w:rPr>
            <w:noProof/>
            <w:webHidden/>
          </w:rPr>
          <w:fldChar w:fldCharType="separate"/>
        </w:r>
        <w:r w:rsidR="00505D3A">
          <w:rPr>
            <w:noProof/>
            <w:webHidden/>
          </w:rPr>
          <w:t>15</w:t>
        </w:r>
        <w:r w:rsidRPr="006E271A">
          <w:rPr>
            <w:noProof/>
            <w:webHidden/>
          </w:rPr>
          <w:fldChar w:fldCharType="end"/>
        </w:r>
      </w:hyperlink>
    </w:p>
    <w:p w14:paraId="45CE0C95" w14:textId="2DA9111D"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7" w:history="1">
        <w:r w:rsidRPr="006E271A">
          <w:rPr>
            <w:rStyle w:val="Hyperlink"/>
            <w:noProof/>
          </w:rPr>
          <w:t>5.2</w:t>
        </w:r>
        <w:r w:rsidRPr="006E271A">
          <w:rPr>
            <w:rFonts w:asciiTheme="minorHAnsi" w:eastAsiaTheme="minorEastAsia" w:hAnsiTheme="minorHAnsi"/>
            <w:noProof/>
            <w:kern w:val="2"/>
            <w:lang w:eastAsia="en-IE"/>
            <w14:ligatures w14:val="standardContextual"/>
          </w:rPr>
          <w:tab/>
        </w:r>
        <w:r w:rsidRPr="006E271A">
          <w:rPr>
            <w:rStyle w:val="Hyperlink"/>
            <w:noProof/>
          </w:rPr>
          <w:t>Volumes</w:t>
        </w:r>
        <w:r w:rsidRPr="006E271A">
          <w:rPr>
            <w:noProof/>
            <w:webHidden/>
          </w:rPr>
          <w:tab/>
        </w:r>
        <w:r w:rsidRPr="006E271A">
          <w:rPr>
            <w:noProof/>
            <w:webHidden/>
          </w:rPr>
          <w:fldChar w:fldCharType="begin"/>
        </w:r>
        <w:r w:rsidRPr="006E271A">
          <w:rPr>
            <w:noProof/>
            <w:webHidden/>
          </w:rPr>
          <w:instrText xml:space="preserve"> PAGEREF _Toc166598037 \h </w:instrText>
        </w:r>
        <w:r w:rsidRPr="006E271A">
          <w:rPr>
            <w:noProof/>
            <w:webHidden/>
          </w:rPr>
        </w:r>
        <w:r w:rsidRPr="006E271A">
          <w:rPr>
            <w:noProof/>
            <w:webHidden/>
          </w:rPr>
          <w:fldChar w:fldCharType="separate"/>
        </w:r>
        <w:r w:rsidR="00505D3A">
          <w:rPr>
            <w:noProof/>
            <w:webHidden/>
          </w:rPr>
          <w:t>16</w:t>
        </w:r>
        <w:r w:rsidRPr="006E271A">
          <w:rPr>
            <w:noProof/>
            <w:webHidden/>
          </w:rPr>
          <w:fldChar w:fldCharType="end"/>
        </w:r>
      </w:hyperlink>
    </w:p>
    <w:p w14:paraId="0CC58ED7" w14:textId="57B89B8E"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8" w:history="1">
        <w:r w:rsidRPr="006E271A">
          <w:rPr>
            <w:rStyle w:val="Hyperlink"/>
            <w:noProof/>
          </w:rPr>
          <w:t>5.3</w:t>
        </w:r>
        <w:r w:rsidRPr="006E271A">
          <w:rPr>
            <w:rFonts w:asciiTheme="minorHAnsi" w:eastAsiaTheme="minorEastAsia" w:hAnsiTheme="minorHAnsi"/>
            <w:noProof/>
            <w:kern w:val="2"/>
            <w:lang w:eastAsia="en-IE"/>
            <w14:ligatures w14:val="standardContextual"/>
          </w:rPr>
          <w:tab/>
        </w:r>
        <w:r w:rsidRPr="006E271A">
          <w:rPr>
            <w:rStyle w:val="Hyperlink"/>
            <w:noProof/>
          </w:rPr>
          <w:t>Pricing</w:t>
        </w:r>
        <w:r w:rsidRPr="006E271A">
          <w:rPr>
            <w:noProof/>
            <w:webHidden/>
          </w:rPr>
          <w:tab/>
        </w:r>
        <w:r w:rsidRPr="006E271A">
          <w:rPr>
            <w:noProof/>
            <w:webHidden/>
          </w:rPr>
          <w:fldChar w:fldCharType="begin"/>
        </w:r>
        <w:r w:rsidRPr="006E271A">
          <w:rPr>
            <w:noProof/>
            <w:webHidden/>
          </w:rPr>
          <w:instrText xml:space="preserve"> PAGEREF _Toc166598038 \h </w:instrText>
        </w:r>
        <w:r w:rsidRPr="006E271A">
          <w:rPr>
            <w:noProof/>
            <w:webHidden/>
          </w:rPr>
        </w:r>
        <w:r w:rsidRPr="006E271A">
          <w:rPr>
            <w:noProof/>
            <w:webHidden/>
          </w:rPr>
          <w:fldChar w:fldCharType="separate"/>
        </w:r>
        <w:r w:rsidR="00505D3A">
          <w:rPr>
            <w:noProof/>
            <w:webHidden/>
          </w:rPr>
          <w:t>16</w:t>
        </w:r>
        <w:r w:rsidRPr="006E271A">
          <w:rPr>
            <w:noProof/>
            <w:webHidden/>
          </w:rPr>
          <w:fldChar w:fldCharType="end"/>
        </w:r>
      </w:hyperlink>
    </w:p>
    <w:p w14:paraId="1205985D" w14:textId="589E623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9" w:history="1">
        <w:r w:rsidRPr="006E271A">
          <w:rPr>
            <w:rStyle w:val="Hyperlink"/>
            <w:noProof/>
          </w:rPr>
          <w:t>5.4</w:t>
        </w:r>
        <w:r w:rsidRPr="006E271A">
          <w:rPr>
            <w:rFonts w:asciiTheme="minorHAnsi" w:eastAsiaTheme="minorEastAsia" w:hAnsiTheme="minorHAnsi"/>
            <w:noProof/>
            <w:kern w:val="2"/>
            <w:lang w:eastAsia="en-IE"/>
            <w14:ligatures w14:val="standardContextual"/>
          </w:rPr>
          <w:tab/>
        </w:r>
        <w:r w:rsidRPr="006E271A">
          <w:rPr>
            <w:rStyle w:val="Hyperlink"/>
            <w:noProof/>
          </w:rPr>
          <w:t>Details of Contracts Arising Over Life of Panel</w:t>
        </w:r>
        <w:r w:rsidRPr="006E271A">
          <w:rPr>
            <w:noProof/>
            <w:webHidden/>
          </w:rPr>
          <w:tab/>
        </w:r>
        <w:r w:rsidRPr="006E271A">
          <w:rPr>
            <w:noProof/>
            <w:webHidden/>
          </w:rPr>
          <w:fldChar w:fldCharType="begin"/>
        </w:r>
        <w:r w:rsidRPr="006E271A">
          <w:rPr>
            <w:noProof/>
            <w:webHidden/>
          </w:rPr>
          <w:instrText xml:space="preserve"> PAGEREF _Toc166598039 \h </w:instrText>
        </w:r>
        <w:r w:rsidRPr="006E271A">
          <w:rPr>
            <w:noProof/>
            <w:webHidden/>
          </w:rPr>
        </w:r>
        <w:r w:rsidRPr="006E271A">
          <w:rPr>
            <w:noProof/>
            <w:webHidden/>
          </w:rPr>
          <w:fldChar w:fldCharType="separate"/>
        </w:r>
        <w:r w:rsidR="00505D3A">
          <w:rPr>
            <w:noProof/>
            <w:webHidden/>
          </w:rPr>
          <w:t>16</w:t>
        </w:r>
        <w:r w:rsidRPr="006E271A">
          <w:rPr>
            <w:noProof/>
            <w:webHidden/>
          </w:rPr>
          <w:fldChar w:fldCharType="end"/>
        </w:r>
      </w:hyperlink>
    </w:p>
    <w:p w14:paraId="7BB2DB7B" w14:textId="0E76A6C9"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40" w:history="1">
        <w:r w:rsidRPr="006E271A">
          <w:rPr>
            <w:rStyle w:val="Hyperlink"/>
            <w:rFonts w:eastAsiaTheme="majorEastAsia"/>
            <w:noProof/>
          </w:rPr>
          <w:t>6</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Evaluation Criteria</w:t>
        </w:r>
        <w:r w:rsidRPr="006E271A">
          <w:rPr>
            <w:noProof/>
            <w:webHidden/>
          </w:rPr>
          <w:tab/>
        </w:r>
        <w:r w:rsidRPr="006E271A">
          <w:rPr>
            <w:noProof/>
            <w:webHidden/>
          </w:rPr>
          <w:fldChar w:fldCharType="begin"/>
        </w:r>
        <w:r w:rsidRPr="006E271A">
          <w:rPr>
            <w:noProof/>
            <w:webHidden/>
          </w:rPr>
          <w:instrText xml:space="preserve"> PAGEREF _Toc166598040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179B0AA0" w14:textId="20AAAFAB"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1" w:history="1">
        <w:r w:rsidRPr="006E271A">
          <w:rPr>
            <w:rStyle w:val="Hyperlink"/>
            <w:noProof/>
          </w:rPr>
          <w:t>6.1</w:t>
        </w:r>
        <w:r w:rsidRPr="006E271A">
          <w:rPr>
            <w:rFonts w:asciiTheme="minorHAnsi" w:eastAsiaTheme="minorEastAsia" w:hAnsiTheme="minorHAnsi"/>
            <w:noProof/>
            <w:kern w:val="2"/>
            <w:lang w:eastAsia="en-IE"/>
            <w14:ligatures w14:val="standardContextual"/>
          </w:rPr>
          <w:tab/>
        </w:r>
        <w:r w:rsidRPr="006E271A">
          <w:rPr>
            <w:rStyle w:val="Hyperlink"/>
            <w:noProof/>
          </w:rPr>
          <w:t>Application Requirements</w:t>
        </w:r>
        <w:r w:rsidRPr="006E271A">
          <w:rPr>
            <w:noProof/>
            <w:webHidden/>
          </w:rPr>
          <w:tab/>
        </w:r>
        <w:r w:rsidRPr="006E271A">
          <w:rPr>
            <w:noProof/>
            <w:webHidden/>
          </w:rPr>
          <w:fldChar w:fldCharType="begin"/>
        </w:r>
        <w:r w:rsidRPr="006E271A">
          <w:rPr>
            <w:noProof/>
            <w:webHidden/>
          </w:rPr>
          <w:instrText xml:space="preserve"> PAGEREF _Toc166598041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31F3693A" w14:textId="636D03AF"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2" w:history="1">
        <w:r w:rsidRPr="006E271A">
          <w:rPr>
            <w:rStyle w:val="Hyperlink"/>
            <w:noProof/>
            <w:lang w:val="en-US"/>
          </w:rPr>
          <w:t>6.2</w:t>
        </w:r>
        <w:r w:rsidRPr="006E271A">
          <w:rPr>
            <w:rFonts w:asciiTheme="minorHAnsi" w:eastAsiaTheme="minorEastAsia" w:hAnsiTheme="minorHAnsi"/>
            <w:noProof/>
            <w:kern w:val="2"/>
            <w:lang w:eastAsia="en-IE"/>
            <w14:ligatures w14:val="standardContextual"/>
          </w:rPr>
          <w:tab/>
        </w:r>
        <w:r w:rsidRPr="006E271A">
          <w:rPr>
            <w:rStyle w:val="Hyperlink"/>
            <w:noProof/>
            <w:lang w:val="en-US"/>
          </w:rPr>
          <w:t>Cover Letter</w:t>
        </w:r>
        <w:r w:rsidRPr="006E271A">
          <w:rPr>
            <w:noProof/>
            <w:webHidden/>
          </w:rPr>
          <w:tab/>
        </w:r>
        <w:r w:rsidRPr="006E271A">
          <w:rPr>
            <w:noProof/>
            <w:webHidden/>
          </w:rPr>
          <w:fldChar w:fldCharType="begin"/>
        </w:r>
        <w:r w:rsidRPr="006E271A">
          <w:rPr>
            <w:noProof/>
            <w:webHidden/>
          </w:rPr>
          <w:instrText xml:space="preserve"> PAGEREF _Toc166598042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6218AC63" w14:textId="0E287399"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3" w:history="1">
        <w:r w:rsidRPr="006E271A">
          <w:rPr>
            <w:rStyle w:val="Hyperlink"/>
            <w:noProof/>
            <w:lang w:val="en-US"/>
          </w:rPr>
          <w:t>6.3</w:t>
        </w:r>
        <w:r w:rsidRPr="006E271A">
          <w:rPr>
            <w:rFonts w:asciiTheme="minorHAnsi" w:eastAsiaTheme="minorEastAsia" w:hAnsiTheme="minorHAnsi"/>
            <w:noProof/>
            <w:kern w:val="2"/>
            <w:lang w:eastAsia="en-IE"/>
            <w14:ligatures w14:val="standardContextual"/>
          </w:rPr>
          <w:tab/>
        </w:r>
        <w:r w:rsidRPr="006E271A">
          <w:rPr>
            <w:rStyle w:val="Hyperlink"/>
            <w:noProof/>
          </w:rPr>
          <w:t>Insurance Requirements</w:t>
        </w:r>
        <w:r w:rsidRPr="006E271A">
          <w:rPr>
            <w:noProof/>
            <w:webHidden/>
          </w:rPr>
          <w:tab/>
        </w:r>
        <w:r w:rsidRPr="006E271A">
          <w:rPr>
            <w:noProof/>
            <w:webHidden/>
          </w:rPr>
          <w:fldChar w:fldCharType="begin"/>
        </w:r>
        <w:r w:rsidRPr="006E271A">
          <w:rPr>
            <w:noProof/>
            <w:webHidden/>
          </w:rPr>
          <w:instrText xml:space="preserve"> PAGEREF _Toc166598043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679A3565" w14:textId="07A423BB"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4" w:history="1">
        <w:r w:rsidRPr="006E271A">
          <w:rPr>
            <w:rStyle w:val="Hyperlink"/>
            <w:noProof/>
          </w:rPr>
          <w:t>6.4</w:t>
        </w:r>
        <w:r w:rsidRPr="006E271A">
          <w:rPr>
            <w:rFonts w:asciiTheme="minorHAnsi" w:eastAsiaTheme="minorEastAsia" w:hAnsiTheme="minorHAnsi"/>
            <w:noProof/>
            <w:kern w:val="2"/>
            <w:lang w:eastAsia="en-IE"/>
            <w14:ligatures w14:val="standardContextual"/>
          </w:rPr>
          <w:tab/>
        </w:r>
        <w:r w:rsidRPr="006E271A">
          <w:rPr>
            <w:rStyle w:val="Hyperlink"/>
            <w:noProof/>
          </w:rPr>
          <w:t>Tax Compliance</w:t>
        </w:r>
        <w:r w:rsidRPr="006E271A">
          <w:rPr>
            <w:noProof/>
            <w:webHidden/>
          </w:rPr>
          <w:tab/>
        </w:r>
        <w:r w:rsidRPr="006E271A">
          <w:rPr>
            <w:noProof/>
            <w:webHidden/>
          </w:rPr>
          <w:fldChar w:fldCharType="begin"/>
        </w:r>
        <w:r w:rsidRPr="006E271A">
          <w:rPr>
            <w:noProof/>
            <w:webHidden/>
          </w:rPr>
          <w:instrText xml:space="preserve"> PAGEREF _Toc166598044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21FF3EF5" w14:textId="4DE94B44"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5" w:history="1">
        <w:r w:rsidRPr="006E271A">
          <w:rPr>
            <w:rStyle w:val="Hyperlink"/>
            <w:noProof/>
          </w:rPr>
          <w:t>6.5</w:t>
        </w:r>
        <w:r w:rsidRPr="006E271A">
          <w:rPr>
            <w:rFonts w:asciiTheme="minorHAnsi" w:eastAsiaTheme="minorEastAsia" w:hAnsiTheme="minorHAnsi"/>
            <w:noProof/>
            <w:kern w:val="2"/>
            <w:lang w:eastAsia="en-IE"/>
            <w14:ligatures w14:val="standardContextual"/>
          </w:rPr>
          <w:tab/>
        </w:r>
        <w:r w:rsidRPr="006E271A">
          <w:rPr>
            <w:rStyle w:val="Hyperlink"/>
            <w:noProof/>
          </w:rPr>
          <w:t>Financial Stability</w:t>
        </w:r>
        <w:r w:rsidRPr="006E271A">
          <w:rPr>
            <w:noProof/>
            <w:webHidden/>
          </w:rPr>
          <w:tab/>
        </w:r>
        <w:r w:rsidRPr="006E271A">
          <w:rPr>
            <w:noProof/>
            <w:webHidden/>
          </w:rPr>
          <w:fldChar w:fldCharType="begin"/>
        </w:r>
        <w:r w:rsidRPr="006E271A">
          <w:rPr>
            <w:noProof/>
            <w:webHidden/>
          </w:rPr>
          <w:instrText xml:space="preserve"> PAGEREF _Toc166598045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581EF99F" w14:textId="3C72E09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6" w:history="1">
        <w:r w:rsidRPr="006E271A">
          <w:rPr>
            <w:rStyle w:val="Hyperlink"/>
            <w:noProof/>
          </w:rPr>
          <w:t>6.6</w:t>
        </w:r>
        <w:r w:rsidRPr="006E271A">
          <w:rPr>
            <w:rFonts w:asciiTheme="minorHAnsi" w:eastAsiaTheme="minorEastAsia" w:hAnsiTheme="minorHAnsi"/>
            <w:noProof/>
            <w:kern w:val="2"/>
            <w:lang w:eastAsia="en-IE"/>
            <w14:ligatures w14:val="standardContextual"/>
          </w:rPr>
          <w:tab/>
        </w:r>
        <w:r w:rsidRPr="006E271A">
          <w:rPr>
            <w:rStyle w:val="Hyperlink"/>
            <w:noProof/>
          </w:rPr>
          <w:t>Quality Assurance</w:t>
        </w:r>
        <w:r w:rsidRPr="006E271A">
          <w:rPr>
            <w:noProof/>
            <w:webHidden/>
          </w:rPr>
          <w:tab/>
        </w:r>
        <w:r w:rsidRPr="006E271A">
          <w:rPr>
            <w:noProof/>
            <w:webHidden/>
          </w:rPr>
          <w:fldChar w:fldCharType="begin"/>
        </w:r>
        <w:r w:rsidRPr="006E271A">
          <w:rPr>
            <w:noProof/>
            <w:webHidden/>
          </w:rPr>
          <w:instrText xml:space="preserve"> PAGEREF _Toc166598046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375B2094" w14:textId="7982F3F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7" w:history="1">
        <w:r w:rsidRPr="006E271A">
          <w:rPr>
            <w:rStyle w:val="Hyperlink"/>
            <w:noProof/>
          </w:rPr>
          <w:t>6.7</w:t>
        </w:r>
        <w:r w:rsidRPr="006E271A">
          <w:rPr>
            <w:rFonts w:asciiTheme="minorHAnsi" w:eastAsiaTheme="minorEastAsia" w:hAnsiTheme="minorHAnsi"/>
            <w:noProof/>
            <w:kern w:val="2"/>
            <w:lang w:eastAsia="en-IE"/>
            <w14:ligatures w14:val="standardContextual"/>
          </w:rPr>
          <w:tab/>
        </w:r>
        <w:r w:rsidRPr="006E271A">
          <w:rPr>
            <w:rStyle w:val="Hyperlink"/>
            <w:noProof/>
          </w:rPr>
          <w:t>Health and Safety</w:t>
        </w:r>
        <w:r w:rsidRPr="006E271A">
          <w:rPr>
            <w:noProof/>
            <w:webHidden/>
          </w:rPr>
          <w:tab/>
        </w:r>
        <w:r w:rsidRPr="006E271A">
          <w:rPr>
            <w:noProof/>
            <w:webHidden/>
          </w:rPr>
          <w:fldChar w:fldCharType="begin"/>
        </w:r>
        <w:r w:rsidRPr="006E271A">
          <w:rPr>
            <w:noProof/>
            <w:webHidden/>
          </w:rPr>
          <w:instrText xml:space="preserve"> PAGEREF _Toc166598047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3DFDA31C" w14:textId="23628D18"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8" w:history="1">
        <w:r w:rsidRPr="006E271A">
          <w:rPr>
            <w:rStyle w:val="Hyperlink"/>
            <w:noProof/>
          </w:rPr>
          <w:t>6.8</w:t>
        </w:r>
        <w:r w:rsidRPr="006E271A">
          <w:rPr>
            <w:rFonts w:asciiTheme="minorHAnsi" w:eastAsiaTheme="minorEastAsia" w:hAnsiTheme="minorHAnsi"/>
            <w:noProof/>
            <w:kern w:val="2"/>
            <w:lang w:eastAsia="en-IE"/>
            <w14:ligatures w14:val="standardContextual"/>
          </w:rPr>
          <w:tab/>
        </w:r>
        <w:r w:rsidRPr="006E271A">
          <w:rPr>
            <w:rStyle w:val="Hyperlink"/>
            <w:noProof/>
          </w:rPr>
          <w:t>Environmental</w:t>
        </w:r>
        <w:r w:rsidRPr="006E271A">
          <w:rPr>
            <w:noProof/>
            <w:webHidden/>
          </w:rPr>
          <w:tab/>
        </w:r>
        <w:r w:rsidRPr="006E271A">
          <w:rPr>
            <w:noProof/>
            <w:webHidden/>
          </w:rPr>
          <w:fldChar w:fldCharType="begin"/>
        </w:r>
        <w:r w:rsidRPr="006E271A">
          <w:rPr>
            <w:noProof/>
            <w:webHidden/>
          </w:rPr>
          <w:instrText xml:space="preserve"> PAGEREF _Toc166598048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46673EBD" w14:textId="1AE0E865"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9" w:history="1">
        <w:r w:rsidRPr="006E271A">
          <w:rPr>
            <w:rStyle w:val="Hyperlink"/>
            <w:noProof/>
          </w:rPr>
          <w:t>6.9</w:t>
        </w:r>
        <w:r w:rsidRPr="006E271A">
          <w:rPr>
            <w:rFonts w:asciiTheme="minorHAnsi" w:eastAsiaTheme="minorEastAsia" w:hAnsiTheme="minorHAnsi"/>
            <w:noProof/>
            <w:kern w:val="2"/>
            <w:lang w:eastAsia="en-IE"/>
            <w14:ligatures w14:val="standardContextual"/>
          </w:rPr>
          <w:tab/>
        </w:r>
        <w:r w:rsidRPr="006E271A">
          <w:rPr>
            <w:rStyle w:val="Hyperlink"/>
            <w:noProof/>
          </w:rPr>
          <w:t>Previous Experience</w:t>
        </w:r>
        <w:r w:rsidRPr="006E271A">
          <w:rPr>
            <w:noProof/>
            <w:webHidden/>
          </w:rPr>
          <w:tab/>
        </w:r>
        <w:r w:rsidRPr="006E271A">
          <w:rPr>
            <w:noProof/>
            <w:webHidden/>
          </w:rPr>
          <w:fldChar w:fldCharType="begin"/>
        </w:r>
        <w:r w:rsidRPr="006E271A">
          <w:rPr>
            <w:noProof/>
            <w:webHidden/>
          </w:rPr>
          <w:instrText xml:space="preserve"> PAGEREF _Toc166598049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01DEC323" w14:textId="57C31BE6"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50" w:history="1">
        <w:r w:rsidRPr="006E271A">
          <w:rPr>
            <w:rStyle w:val="Hyperlink"/>
            <w:noProof/>
          </w:rPr>
          <w:t>6.10</w:t>
        </w:r>
        <w:r w:rsidRPr="006E271A">
          <w:rPr>
            <w:rFonts w:asciiTheme="minorHAnsi" w:eastAsiaTheme="minorEastAsia" w:hAnsiTheme="minorHAnsi"/>
            <w:noProof/>
            <w:kern w:val="2"/>
            <w:lang w:eastAsia="en-IE"/>
            <w14:ligatures w14:val="standardContextual"/>
          </w:rPr>
          <w:tab/>
        </w:r>
        <w:r w:rsidRPr="006E271A">
          <w:rPr>
            <w:rStyle w:val="Hyperlink"/>
            <w:noProof/>
          </w:rPr>
          <w:t>Tutor Experience</w:t>
        </w:r>
        <w:r w:rsidRPr="006E271A">
          <w:rPr>
            <w:noProof/>
            <w:webHidden/>
          </w:rPr>
          <w:tab/>
        </w:r>
        <w:r w:rsidRPr="006E271A">
          <w:rPr>
            <w:noProof/>
            <w:webHidden/>
          </w:rPr>
          <w:fldChar w:fldCharType="begin"/>
        </w:r>
        <w:r w:rsidRPr="006E271A">
          <w:rPr>
            <w:noProof/>
            <w:webHidden/>
          </w:rPr>
          <w:instrText xml:space="preserve"> PAGEREF _Toc166598050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59F0CD76" w14:textId="1B12619D"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51" w:history="1">
        <w:r w:rsidRPr="006E271A">
          <w:rPr>
            <w:rStyle w:val="Hyperlink"/>
            <w:rFonts w:eastAsiaTheme="majorEastAsia"/>
            <w:noProof/>
          </w:rPr>
          <w:t>APPENDIX 1 - INSTRUCTIONS TO APPLICANTS</w:t>
        </w:r>
        <w:r w:rsidRPr="006E271A">
          <w:rPr>
            <w:noProof/>
            <w:webHidden/>
          </w:rPr>
          <w:tab/>
        </w:r>
        <w:r w:rsidRPr="006E271A">
          <w:rPr>
            <w:noProof/>
            <w:webHidden/>
          </w:rPr>
          <w:fldChar w:fldCharType="begin"/>
        </w:r>
        <w:r w:rsidRPr="006E271A">
          <w:rPr>
            <w:noProof/>
            <w:webHidden/>
          </w:rPr>
          <w:instrText xml:space="preserve"> PAGEREF _Toc166598051 \h </w:instrText>
        </w:r>
        <w:r w:rsidRPr="006E271A">
          <w:rPr>
            <w:noProof/>
            <w:webHidden/>
          </w:rPr>
        </w:r>
        <w:r w:rsidRPr="006E271A">
          <w:rPr>
            <w:noProof/>
            <w:webHidden/>
          </w:rPr>
          <w:fldChar w:fldCharType="separate"/>
        </w:r>
        <w:r w:rsidR="00505D3A">
          <w:rPr>
            <w:noProof/>
            <w:webHidden/>
          </w:rPr>
          <w:t>19</w:t>
        </w:r>
        <w:r w:rsidRPr="006E271A">
          <w:rPr>
            <w:noProof/>
            <w:webHidden/>
          </w:rPr>
          <w:fldChar w:fldCharType="end"/>
        </w:r>
      </w:hyperlink>
    </w:p>
    <w:p w14:paraId="0607071B" w14:textId="0C5212D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2" w:history="1">
        <w:r w:rsidRPr="006E271A">
          <w:rPr>
            <w:rStyle w:val="Hyperlink"/>
            <w:rFonts w:cstheme="majorBidi"/>
          </w:rPr>
          <w:t>(a)</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Submission of Applications</w:t>
        </w:r>
        <w:r w:rsidRPr="006E271A">
          <w:rPr>
            <w:webHidden/>
          </w:rPr>
          <w:tab/>
        </w:r>
        <w:r w:rsidRPr="006E271A">
          <w:rPr>
            <w:webHidden/>
          </w:rPr>
          <w:fldChar w:fldCharType="begin"/>
        </w:r>
        <w:r w:rsidRPr="006E271A">
          <w:rPr>
            <w:webHidden/>
          </w:rPr>
          <w:instrText xml:space="preserve"> PAGEREF _Toc166598052 \h </w:instrText>
        </w:r>
        <w:r w:rsidRPr="006E271A">
          <w:rPr>
            <w:webHidden/>
          </w:rPr>
        </w:r>
        <w:r w:rsidRPr="006E271A">
          <w:rPr>
            <w:webHidden/>
          </w:rPr>
          <w:fldChar w:fldCharType="separate"/>
        </w:r>
        <w:r w:rsidR="00505D3A">
          <w:rPr>
            <w:webHidden/>
          </w:rPr>
          <w:t>19</w:t>
        </w:r>
        <w:r w:rsidRPr="006E271A">
          <w:rPr>
            <w:webHidden/>
          </w:rPr>
          <w:fldChar w:fldCharType="end"/>
        </w:r>
      </w:hyperlink>
    </w:p>
    <w:p w14:paraId="56A85C1E" w14:textId="63CC5425"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3" w:history="1">
        <w:r w:rsidRPr="006E271A">
          <w:rPr>
            <w:rStyle w:val="Hyperlink"/>
            <w:rFonts w:cstheme="majorBidi"/>
          </w:rPr>
          <w:t>(b)</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Language</w:t>
        </w:r>
        <w:r w:rsidRPr="006E271A">
          <w:rPr>
            <w:webHidden/>
          </w:rPr>
          <w:tab/>
        </w:r>
        <w:r w:rsidRPr="006E271A">
          <w:rPr>
            <w:webHidden/>
          </w:rPr>
          <w:fldChar w:fldCharType="begin"/>
        </w:r>
        <w:r w:rsidRPr="006E271A">
          <w:rPr>
            <w:webHidden/>
          </w:rPr>
          <w:instrText xml:space="preserve"> PAGEREF _Toc166598053 \h </w:instrText>
        </w:r>
        <w:r w:rsidRPr="006E271A">
          <w:rPr>
            <w:webHidden/>
          </w:rPr>
        </w:r>
        <w:r w:rsidRPr="006E271A">
          <w:rPr>
            <w:webHidden/>
          </w:rPr>
          <w:fldChar w:fldCharType="separate"/>
        </w:r>
        <w:r w:rsidR="00505D3A">
          <w:rPr>
            <w:webHidden/>
          </w:rPr>
          <w:t>19</w:t>
        </w:r>
        <w:r w:rsidRPr="006E271A">
          <w:rPr>
            <w:webHidden/>
          </w:rPr>
          <w:fldChar w:fldCharType="end"/>
        </w:r>
      </w:hyperlink>
    </w:p>
    <w:p w14:paraId="13E2C56A" w14:textId="0E33357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4" w:history="1">
        <w:r w:rsidRPr="006E271A">
          <w:rPr>
            <w:rStyle w:val="Hyperlink"/>
            <w:rFonts w:cstheme="majorBidi"/>
          </w:rPr>
          <w:t>(c)</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Queries</w:t>
        </w:r>
        <w:r w:rsidRPr="006E271A">
          <w:rPr>
            <w:webHidden/>
          </w:rPr>
          <w:tab/>
        </w:r>
        <w:r w:rsidRPr="006E271A">
          <w:rPr>
            <w:webHidden/>
          </w:rPr>
          <w:fldChar w:fldCharType="begin"/>
        </w:r>
        <w:r w:rsidRPr="006E271A">
          <w:rPr>
            <w:webHidden/>
          </w:rPr>
          <w:instrText xml:space="preserve"> PAGEREF _Toc166598054 \h </w:instrText>
        </w:r>
        <w:r w:rsidRPr="006E271A">
          <w:rPr>
            <w:webHidden/>
          </w:rPr>
        </w:r>
        <w:r w:rsidRPr="006E271A">
          <w:rPr>
            <w:webHidden/>
          </w:rPr>
          <w:fldChar w:fldCharType="separate"/>
        </w:r>
        <w:r w:rsidR="00505D3A">
          <w:rPr>
            <w:webHidden/>
          </w:rPr>
          <w:t>19</w:t>
        </w:r>
        <w:r w:rsidRPr="006E271A">
          <w:rPr>
            <w:webHidden/>
          </w:rPr>
          <w:fldChar w:fldCharType="end"/>
        </w:r>
      </w:hyperlink>
    </w:p>
    <w:p w14:paraId="7DBC372A" w14:textId="68D99BD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5" w:history="1">
        <w:r w:rsidRPr="006E271A">
          <w:rPr>
            <w:rStyle w:val="Hyperlink"/>
            <w:rFonts w:cstheme="majorBidi"/>
          </w:rPr>
          <w:t>(d)</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Sufficiency &amp; Accuracy of Response</w:t>
        </w:r>
        <w:r w:rsidRPr="006E271A">
          <w:rPr>
            <w:webHidden/>
          </w:rPr>
          <w:tab/>
        </w:r>
        <w:r w:rsidRPr="006E271A">
          <w:rPr>
            <w:webHidden/>
          </w:rPr>
          <w:fldChar w:fldCharType="begin"/>
        </w:r>
        <w:r w:rsidRPr="006E271A">
          <w:rPr>
            <w:webHidden/>
          </w:rPr>
          <w:instrText xml:space="preserve"> PAGEREF _Toc166598055 \h </w:instrText>
        </w:r>
        <w:r w:rsidRPr="006E271A">
          <w:rPr>
            <w:webHidden/>
          </w:rPr>
        </w:r>
        <w:r w:rsidRPr="006E271A">
          <w:rPr>
            <w:webHidden/>
          </w:rPr>
          <w:fldChar w:fldCharType="separate"/>
        </w:r>
        <w:r w:rsidR="00505D3A">
          <w:rPr>
            <w:webHidden/>
          </w:rPr>
          <w:t>20</w:t>
        </w:r>
        <w:r w:rsidRPr="006E271A">
          <w:rPr>
            <w:webHidden/>
          </w:rPr>
          <w:fldChar w:fldCharType="end"/>
        </w:r>
      </w:hyperlink>
    </w:p>
    <w:p w14:paraId="389D4749" w14:textId="590FCC6D"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6" w:history="1">
        <w:r w:rsidRPr="006E271A">
          <w:rPr>
            <w:rStyle w:val="Hyperlink"/>
            <w:rFonts w:cstheme="majorBidi"/>
          </w:rPr>
          <w:t>(e)</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Cost of Preparation of Response</w:t>
        </w:r>
        <w:r w:rsidRPr="006E271A">
          <w:rPr>
            <w:webHidden/>
          </w:rPr>
          <w:tab/>
        </w:r>
        <w:r w:rsidRPr="006E271A">
          <w:rPr>
            <w:webHidden/>
          </w:rPr>
          <w:fldChar w:fldCharType="begin"/>
        </w:r>
        <w:r w:rsidRPr="006E271A">
          <w:rPr>
            <w:webHidden/>
          </w:rPr>
          <w:instrText xml:space="preserve"> PAGEREF _Toc166598056 \h </w:instrText>
        </w:r>
        <w:r w:rsidRPr="006E271A">
          <w:rPr>
            <w:webHidden/>
          </w:rPr>
        </w:r>
        <w:r w:rsidRPr="006E271A">
          <w:rPr>
            <w:webHidden/>
          </w:rPr>
          <w:fldChar w:fldCharType="separate"/>
        </w:r>
        <w:r w:rsidR="00505D3A">
          <w:rPr>
            <w:webHidden/>
          </w:rPr>
          <w:t>20</w:t>
        </w:r>
        <w:r w:rsidRPr="006E271A">
          <w:rPr>
            <w:webHidden/>
          </w:rPr>
          <w:fldChar w:fldCharType="end"/>
        </w:r>
      </w:hyperlink>
    </w:p>
    <w:p w14:paraId="04C48D45" w14:textId="177DB94A"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7" w:history="1">
        <w:r w:rsidRPr="006E271A">
          <w:rPr>
            <w:rStyle w:val="Hyperlink"/>
            <w:rFonts w:cstheme="majorBidi"/>
          </w:rPr>
          <w:t>(f)</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Currency and Payments</w:t>
        </w:r>
        <w:r w:rsidRPr="006E271A">
          <w:rPr>
            <w:webHidden/>
          </w:rPr>
          <w:tab/>
        </w:r>
        <w:r w:rsidRPr="006E271A">
          <w:rPr>
            <w:webHidden/>
          </w:rPr>
          <w:fldChar w:fldCharType="begin"/>
        </w:r>
        <w:r w:rsidRPr="006E271A">
          <w:rPr>
            <w:webHidden/>
          </w:rPr>
          <w:instrText xml:space="preserve"> PAGEREF _Toc166598057 \h </w:instrText>
        </w:r>
        <w:r w:rsidRPr="006E271A">
          <w:rPr>
            <w:webHidden/>
          </w:rPr>
        </w:r>
        <w:r w:rsidRPr="006E271A">
          <w:rPr>
            <w:webHidden/>
          </w:rPr>
          <w:fldChar w:fldCharType="separate"/>
        </w:r>
        <w:r w:rsidR="00505D3A">
          <w:rPr>
            <w:webHidden/>
          </w:rPr>
          <w:t>20</w:t>
        </w:r>
        <w:r w:rsidRPr="006E271A">
          <w:rPr>
            <w:webHidden/>
          </w:rPr>
          <w:fldChar w:fldCharType="end"/>
        </w:r>
      </w:hyperlink>
    </w:p>
    <w:p w14:paraId="036C4A11" w14:textId="4705E71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8" w:history="1">
        <w:r w:rsidRPr="006E271A">
          <w:rPr>
            <w:rStyle w:val="Hyperlink"/>
            <w:rFonts w:cstheme="majorBidi"/>
          </w:rPr>
          <w:t>(g)</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Conflict of Interest</w:t>
        </w:r>
        <w:r w:rsidRPr="006E271A">
          <w:rPr>
            <w:webHidden/>
          </w:rPr>
          <w:tab/>
        </w:r>
        <w:r w:rsidRPr="006E271A">
          <w:rPr>
            <w:webHidden/>
          </w:rPr>
          <w:fldChar w:fldCharType="begin"/>
        </w:r>
        <w:r w:rsidRPr="006E271A">
          <w:rPr>
            <w:webHidden/>
          </w:rPr>
          <w:instrText xml:space="preserve"> PAGEREF _Toc166598058 \h </w:instrText>
        </w:r>
        <w:r w:rsidRPr="006E271A">
          <w:rPr>
            <w:webHidden/>
          </w:rPr>
        </w:r>
        <w:r w:rsidRPr="006E271A">
          <w:rPr>
            <w:webHidden/>
          </w:rPr>
          <w:fldChar w:fldCharType="separate"/>
        </w:r>
        <w:r w:rsidR="00505D3A">
          <w:rPr>
            <w:webHidden/>
          </w:rPr>
          <w:t>20</w:t>
        </w:r>
        <w:r w:rsidRPr="006E271A">
          <w:rPr>
            <w:webHidden/>
          </w:rPr>
          <w:fldChar w:fldCharType="end"/>
        </w:r>
      </w:hyperlink>
    </w:p>
    <w:p w14:paraId="6C6211EA" w14:textId="3BB2DC7D"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9" w:history="1">
        <w:r w:rsidRPr="006E271A">
          <w:rPr>
            <w:rStyle w:val="Hyperlink"/>
            <w:rFonts w:cstheme="majorBidi"/>
          </w:rPr>
          <w:t>(h)</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Freedom of Information Acts</w:t>
        </w:r>
        <w:r w:rsidRPr="006E271A">
          <w:rPr>
            <w:webHidden/>
          </w:rPr>
          <w:tab/>
        </w:r>
        <w:r w:rsidRPr="006E271A">
          <w:rPr>
            <w:webHidden/>
          </w:rPr>
          <w:fldChar w:fldCharType="begin"/>
        </w:r>
        <w:r w:rsidRPr="006E271A">
          <w:rPr>
            <w:webHidden/>
          </w:rPr>
          <w:instrText xml:space="preserve"> PAGEREF _Toc166598059 \h </w:instrText>
        </w:r>
        <w:r w:rsidRPr="006E271A">
          <w:rPr>
            <w:webHidden/>
          </w:rPr>
        </w:r>
        <w:r w:rsidRPr="006E271A">
          <w:rPr>
            <w:webHidden/>
          </w:rPr>
          <w:fldChar w:fldCharType="separate"/>
        </w:r>
        <w:r w:rsidR="00505D3A">
          <w:rPr>
            <w:webHidden/>
          </w:rPr>
          <w:t>21</w:t>
        </w:r>
        <w:r w:rsidRPr="006E271A">
          <w:rPr>
            <w:webHidden/>
          </w:rPr>
          <w:fldChar w:fldCharType="end"/>
        </w:r>
      </w:hyperlink>
    </w:p>
    <w:p w14:paraId="09563080" w14:textId="37377286"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0" w:history="1">
        <w:r w:rsidRPr="006E271A">
          <w:rPr>
            <w:rStyle w:val="Hyperlink"/>
            <w:rFonts w:cstheme="majorBidi"/>
          </w:rPr>
          <w:t>(i)</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Tax Clearance</w:t>
        </w:r>
        <w:r w:rsidRPr="006E271A">
          <w:rPr>
            <w:webHidden/>
          </w:rPr>
          <w:tab/>
        </w:r>
        <w:r w:rsidRPr="006E271A">
          <w:rPr>
            <w:webHidden/>
          </w:rPr>
          <w:fldChar w:fldCharType="begin"/>
        </w:r>
        <w:r w:rsidRPr="006E271A">
          <w:rPr>
            <w:webHidden/>
          </w:rPr>
          <w:instrText xml:space="preserve"> PAGEREF _Toc166598060 \h </w:instrText>
        </w:r>
        <w:r w:rsidRPr="006E271A">
          <w:rPr>
            <w:webHidden/>
          </w:rPr>
        </w:r>
        <w:r w:rsidRPr="006E271A">
          <w:rPr>
            <w:webHidden/>
          </w:rPr>
          <w:fldChar w:fldCharType="separate"/>
        </w:r>
        <w:r w:rsidR="00505D3A">
          <w:rPr>
            <w:webHidden/>
          </w:rPr>
          <w:t>21</w:t>
        </w:r>
        <w:r w:rsidRPr="006E271A">
          <w:rPr>
            <w:webHidden/>
          </w:rPr>
          <w:fldChar w:fldCharType="end"/>
        </w:r>
      </w:hyperlink>
    </w:p>
    <w:p w14:paraId="4A8F66F5" w14:textId="3065C044"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1" w:history="1">
        <w:r w:rsidRPr="006E271A">
          <w:rPr>
            <w:rStyle w:val="Hyperlink"/>
            <w:rFonts w:cstheme="majorBidi"/>
          </w:rPr>
          <w:t>(j)</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Withholding Tax</w:t>
        </w:r>
        <w:r w:rsidRPr="006E271A">
          <w:rPr>
            <w:webHidden/>
          </w:rPr>
          <w:tab/>
        </w:r>
        <w:r w:rsidRPr="006E271A">
          <w:rPr>
            <w:webHidden/>
          </w:rPr>
          <w:fldChar w:fldCharType="begin"/>
        </w:r>
        <w:r w:rsidRPr="006E271A">
          <w:rPr>
            <w:webHidden/>
          </w:rPr>
          <w:instrText xml:space="preserve"> PAGEREF _Toc166598061 \h </w:instrText>
        </w:r>
        <w:r w:rsidRPr="006E271A">
          <w:rPr>
            <w:webHidden/>
          </w:rPr>
        </w:r>
        <w:r w:rsidRPr="006E271A">
          <w:rPr>
            <w:webHidden/>
          </w:rPr>
          <w:fldChar w:fldCharType="separate"/>
        </w:r>
        <w:r w:rsidR="00505D3A">
          <w:rPr>
            <w:webHidden/>
          </w:rPr>
          <w:t>21</w:t>
        </w:r>
        <w:r w:rsidRPr="006E271A">
          <w:rPr>
            <w:webHidden/>
          </w:rPr>
          <w:fldChar w:fldCharType="end"/>
        </w:r>
      </w:hyperlink>
    </w:p>
    <w:p w14:paraId="7A6D9147" w14:textId="3BD6D13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2" w:history="1">
        <w:r w:rsidRPr="006E271A">
          <w:rPr>
            <w:rStyle w:val="Hyperlink"/>
            <w:rFonts w:cstheme="majorBidi"/>
          </w:rPr>
          <w:t>(k)</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Irish Legislation and Law</w:t>
        </w:r>
        <w:r w:rsidRPr="006E271A">
          <w:rPr>
            <w:webHidden/>
          </w:rPr>
          <w:tab/>
        </w:r>
        <w:r w:rsidRPr="006E271A">
          <w:rPr>
            <w:webHidden/>
          </w:rPr>
          <w:fldChar w:fldCharType="begin"/>
        </w:r>
        <w:r w:rsidRPr="006E271A">
          <w:rPr>
            <w:webHidden/>
          </w:rPr>
          <w:instrText xml:space="preserve"> PAGEREF _Toc166598062 \h </w:instrText>
        </w:r>
        <w:r w:rsidRPr="006E271A">
          <w:rPr>
            <w:webHidden/>
          </w:rPr>
        </w:r>
        <w:r w:rsidRPr="006E271A">
          <w:rPr>
            <w:webHidden/>
          </w:rPr>
          <w:fldChar w:fldCharType="separate"/>
        </w:r>
        <w:r w:rsidR="00505D3A">
          <w:rPr>
            <w:webHidden/>
          </w:rPr>
          <w:t>21</w:t>
        </w:r>
        <w:r w:rsidRPr="006E271A">
          <w:rPr>
            <w:webHidden/>
          </w:rPr>
          <w:fldChar w:fldCharType="end"/>
        </w:r>
      </w:hyperlink>
    </w:p>
    <w:p w14:paraId="586B4D8C" w14:textId="1EE1DA20"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3" w:history="1">
        <w:r w:rsidRPr="006E271A">
          <w:rPr>
            <w:rStyle w:val="Hyperlink"/>
            <w:rFonts w:cstheme="majorBidi"/>
          </w:rPr>
          <w:t>(l)</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Dignity at Work</w:t>
        </w:r>
        <w:r w:rsidRPr="006E271A">
          <w:rPr>
            <w:webHidden/>
          </w:rPr>
          <w:tab/>
        </w:r>
        <w:r w:rsidRPr="006E271A">
          <w:rPr>
            <w:webHidden/>
          </w:rPr>
          <w:fldChar w:fldCharType="begin"/>
        </w:r>
        <w:r w:rsidRPr="006E271A">
          <w:rPr>
            <w:webHidden/>
          </w:rPr>
          <w:instrText xml:space="preserve"> PAGEREF _Toc166598063 \h </w:instrText>
        </w:r>
        <w:r w:rsidRPr="006E271A">
          <w:rPr>
            <w:webHidden/>
          </w:rPr>
        </w:r>
        <w:r w:rsidRPr="006E271A">
          <w:rPr>
            <w:webHidden/>
          </w:rPr>
          <w:fldChar w:fldCharType="separate"/>
        </w:r>
        <w:r w:rsidR="00505D3A">
          <w:rPr>
            <w:webHidden/>
          </w:rPr>
          <w:t>21</w:t>
        </w:r>
        <w:r w:rsidRPr="006E271A">
          <w:rPr>
            <w:webHidden/>
          </w:rPr>
          <w:fldChar w:fldCharType="end"/>
        </w:r>
      </w:hyperlink>
    </w:p>
    <w:p w14:paraId="278ADE56" w14:textId="2CE2403D"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4" w:history="1">
        <w:r w:rsidRPr="006E271A">
          <w:rPr>
            <w:rStyle w:val="Hyperlink"/>
            <w:rFonts w:cstheme="majorBidi"/>
          </w:rPr>
          <w:t>(m)</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Clarification of Responses</w:t>
        </w:r>
        <w:r w:rsidRPr="006E271A">
          <w:rPr>
            <w:webHidden/>
          </w:rPr>
          <w:tab/>
        </w:r>
        <w:r w:rsidRPr="006E271A">
          <w:rPr>
            <w:webHidden/>
          </w:rPr>
          <w:fldChar w:fldCharType="begin"/>
        </w:r>
        <w:r w:rsidRPr="006E271A">
          <w:rPr>
            <w:webHidden/>
          </w:rPr>
          <w:instrText xml:space="preserve"> PAGEREF _Toc166598064 \h </w:instrText>
        </w:r>
        <w:r w:rsidRPr="006E271A">
          <w:rPr>
            <w:webHidden/>
          </w:rPr>
        </w:r>
        <w:r w:rsidRPr="006E271A">
          <w:rPr>
            <w:webHidden/>
          </w:rPr>
          <w:fldChar w:fldCharType="separate"/>
        </w:r>
        <w:r w:rsidR="00505D3A">
          <w:rPr>
            <w:webHidden/>
          </w:rPr>
          <w:t>22</w:t>
        </w:r>
        <w:r w:rsidRPr="006E271A">
          <w:rPr>
            <w:webHidden/>
          </w:rPr>
          <w:fldChar w:fldCharType="end"/>
        </w:r>
      </w:hyperlink>
    </w:p>
    <w:p w14:paraId="158040FE" w14:textId="3B496731"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5" w:history="1">
        <w:r w:rsidRPr="006E271A">
          <w:rPr>
            <w:rStyle w:val="Hyperlink"/>
            <w:rFonts w:cstheme="majorBidi"/>
          </w:rPr>
          <w:t>(n)</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Interference and Inducement to Purchase</w:t>
        </w:r>
        <w:r w:rsidRPr="006E271A">
          <w:rPr>
            <w:webHidden/>
          </w:rPr>
          <w:tab/>
        </w:r>
        <w:r w:rsidRPr="006E271A">
          <w:rPr>
            <w:webHidden/>
          </w:rPr>
          <w:fldChar w:fldCharType="begin"/>
        </w:r>
        <w:r w:rsidRPr="006E271A">
          <w:rPr>
            <w:webHidden/>
          </w:rPr>
          <w:instrText xml:space="preserve"> PAGEREF _Toc166598065 \h </w:instrText>
        </w:r>
        <w:r w:rsidRPr="006E271A">
          <w:rPr>
            <w:webHidden/>
          </w:rPr>
        </w:r>
        <w:r w:rsidRPr="006E271A">
          <w:rPr>
            <w:webHidden/>
          </w:rPr>
          <w:fldChar w:fldCharType="separate"/>
        </w:r>
        <w:r w:rsidR="00505D3A">
          <w:rPr>
            <w:webHidden/>
          </w:rPr>
          <w:t>22</w:t>
        </w:r>
        <w:r w:rsidRPr="006E271A">
          <w:rPr>
            <w:webHidden/>
          </w:rPr>
          <w:fldChar w:fldCharType="end"/>
        </w:r>
      </w:hyperlink>
    </w:p>
    <w:p w14:paraId="744A0924" w14:textId="06C1990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6" w:history="1">
        <w:r w:rsidRPr="006E271A">
          <w:rPr>
            <w:rStyle w:val="Hyperlink"/>
            <w:rFonts w:cstheme="majorBidi"/>
          </w:rPr>
          <w:t>(o)</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Notification of Application Evaluations</w:t>
        </w:r>
        <w:r w:rsidRPr="006E271A">
          <w:rPr>
            <w:webHidden/>
          </w:rPr>
          <w:tab/>
        </w:r>
        <w:r w:rsidRPr="006E271A">
          <w:rPr>
            <w:webHidden/>
          </w:rPr>
          <w:fldChar w:fldCharType="begin"/>
        </w:r>
        <w:r w:rsidRPr="006E271A">
          <w:rPr>
            <w:webHidden/>
          </w:rPr>
          <w:instrText xml:space="preserve"> PAGEREF _Toc166598066 \h </w:instrText>
        </w:r>
        <w:r w:rsidRPr="006E271A">
          <w:rPr>
            <w:webHidden/>
          </w:rPr>
        </w:r>
        <w:r w:rsidRPr="006E271A">
          <w:rPr>
            <w:webHidden/>
          </w:rPr>
          <w:fldChar w:fldCharType="separate"/>
        </w:r>
        <w:r w:rsidR="00505D3A">
          <w:rPr>
            <w:webHidden/>
          </w:rPr>
          <w:t>22</w:t>
        </w:r>
        <w:r w:rsidRPr="006E271A">
          <w:rPr>
            <w:webHidden/>
          </w:rPr>
          <w:fldChar w:fldCharType="end"/>
        </w:r>
      </w:hyperlink>
    </w:p>
    <w:p w14:paraId="574DA51C" w14:textId="48019EA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7" w:history="1">
        <w:r w:rsidRPr="006E271A">
          <w:rPr>
            <w:rStyle w:val="Hyperlink"/>
            <w:rFonts w:cstheme="majorBidi"/>
          </w:rPr>
          <w:t>(p)</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Payment</w:t>
        </w:r>
        <w:r w:rsidRPr="006E271A">
          <w:rPr>
            <w:webHidden/>
          </w:rPr>
          <w:tab/>
        </w:r>
        <w:r w:rsidRPr="006E271A">
          <w:rPr>
            <w:webHidden/>
          </w:rPr>
          <w:fldChar w:fldCharType="begin"/>
        </w:r>
        <w:r w:rsidRPr="006E271A">
          <w:rPr>
            <w:webHidden/>
          </w:rPr>
          <w:instrText xml:space="preserve"> PAGEREF _Toc166598067 \h </w:instrText>
        </w:r>
        <w:r w:rsidRPr="006E271A">
          <w:rPr>
            <w:webHidden/>
          </w:rPr>
        </w:r>
        <w:r w:rsidRPr="006E271A">
          <w:rPr>
            <w:webHidden/>
          </w:rPr>
          <w:fldChar w:fldCharType="separate"/>
        </w:r>
        <w:r w:rsidR="00505D3A">
          <w:rPr>
            <w:webHidden/>
          </w:rPr>
          <w:t>22</w:t>
        </w:r>
        <w:r w:rsidRPr="006E271A">
          <w:rPr>
            <w:webHidden/>
          </w:rPr>
          <w:fldChar w:fldCharType="end"/>
        </w:r>
      </w:hyperlink>
    </w:p>
    <w:p w14:paraId="58C406E6" w14:textId="1DDDBA7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8" w:history="1">
        <w:r w:rsidRPr="006E271A">
          <w:rPr>
            <w:rStyle w:val="Hyperlink"/>
            <w:rFonts w:cstheme="majorBidi"/>
          </w:rPr>
          <w:t>(q)</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Environmental Aspects</w:t>
        </w:r>
        <w:r w:rsidRPr="006E271A">
          <w:rPr>
            <w:webHidden/>
          </w:rPr>
          <w:tab/>
        </w:r>
        <w:r w:rsidRPr="006E271A">
          <w:rPr>
            <w:webHidden/>
          </w:rPr>
          <w:fldChar w:fldCharType="begin"/>
        </w:r>
        <w:r w:rsidRPr="006E271A">
          <w:rPr>
            <w:webHidden/>
          </w:rPr>
          <w:instrText xml:space="preserve"> PAGEREF _Toc166598068 \h </w:instrText>
        </w:r>
        <w:r w:rsidRPr="006E271A">
          <w:rPr>
            <w:webHidden/>
          </w:rPr>
        </w:r>
        <w:r w:rsidRPr="006E271A">
          <w:rPr>
            <w:webHidden/>
          </w:rPr>
          <w:fldChar w:fldCharType="separate"/>
        </w:r>
        <w:r w:rsidR="00505D3A">
          <w:rPr>
            <w:webHidden/>
          </w:rPr>
          <w:t>22</w:t>
        </w:r>
        <w:r w:rsidRPr="006E271A">
          <w:rPr>
            <w:webHidden/>
          </w:rPr>
          <w:fldChar w:fldCharType="end"/>
        </w:r>
      </w:hyperlink>
    </w:p>
    <w:p w14:paraId="73499CB0" w14:textId="534F26F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9" w:history="1">
        <w:r w:rsidRPr="006E271A">
          <w:rPr>
            <w:rStyle w:val="Hyperlink"/>
            <w:rFonts w:cstheme="majorBidi"/>
          </w:rPr>
          <w:t>(r)</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Accessibility</w:t>
        </w:r>
        <w:r w:rsidRPr="006E271A">
          <w:rPr>
            <w:webHidden/>
          </w:rPr>
          <w:tab/>
        </w:r>
        <w:r w:rsidRPr="006E271A">
          <w:rPr>
            <w:webHidden/>
          </w:rPr>
          <w:fldChar w:fldCharType="begin"/>
        </w:r>
        <w:r w:rsidRPr="006E271A">
          <w:rPr>
            <w:webHidden/>
          </w:rPr>
          <w:instrText xml:space="preserve"> PAGEREF _Toc166598069 \h </w:instrText>
        </w:r>
        <w:r w:rsidRPr="006E271A">
          <w:rPr>
            <w:webHidden/>
          </w:rPr>
        </w:r>
        <w:r w:rsidRPr="006E271A">
          <w:rPr>
            <w:webHidden/>
          </w:rPr>
          <w:fldChar w:fldCharType="separate"/>
        </w:r>
        <w:r w:rsidR="00505D3A">
          <w:rPr>
            <w:webHidden/>
          </w:rPr>
          <w:t>22</w:t>
        </w:r>
        <w:r w:rsidRPr="006E271A">
          <w:rPr>
            <w:webHidden/>
          </w:rPr>
          <w:fldChar w:fldCharType="end"/>
        </w:r>
      </w:hyperlink>
    </w:p>
    <w:p w14:paraId="6A0D04CB" w14:textId="2313528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0" w:history="1">
        <w:r w:rsidRPr="006E271A">
          <w:rPr>
            <w:rStyle w:val="Hyperlink"/>
            <w:rFonts w:cstheme="majorBidi"/>
          </w:rPr>
          <w:t>(s)</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Collusive Tendering</w:t>
        </w:r>
        <w:r w:rsidRPr="006E271A">
          <w:rPr>
            <w:webHidden/>
          </w:rPr>
          <w:tab/>
        </w:r>
        <w:r w:rsidRPr="006E271A">
          <w:rPr>
            <w:webHidden/>
          </w:rPr>
          <w:fldChar w:fldCharType="begin"/>
        </w:r>
        <w:r w:rsidRPr="006E271A">
          <w:rPr>
            <w:webHidden/>
          </w:rPr>
          <w:instrText xml:space="preserve"> PAGEREF _Toc166598070 \h </w:instrText>
        </w:r>
        <w:r w:rsidRPr="006E271A">
          <w:rPr>
            <w:webHidden/>
          </w:rPr>
        </w:r>
        <w:r w:rsidRPr="006E271A">
          <w:rPr>
            <w:webHidden/>
          </w:rPr>
          <w:fldChar w:fldCharType="separate"/>
        </w:r>
        <w:r w:rsidR="00505D3A">
          <w:rPr>
            <w:webHidden/>
          </w:rPr>
          <w:t>22</w:t>
        </w:r>
        <w:r w:rsidRPr="006E271A">
          <w:rPr>
            <w:webHidden/>
          </w:rPr>
          <w:fldChar w:fldCharType="end"/>
        </w:r>
      </w:hyperlink>
    </w:p>
    <w:p w14:paraId="107DDF81" w14:textId="42744F0F"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1" w:history="1">
        <w:r w:rsidRPr="006E271A">
          <w:rPr>
            <w:rStyle w:val="Hyperlink"/>
            <w:rFonts w:cstheme="majorBidi"/>
          </w:rPr>
          <w:t>(t)</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Confidentiality</w:t>
        </w:r>
        <w:r w:rsidRPr="006E271A">
          <w:rPr>
            <w:webHidden/>
          </w:rPr>
          <w:tab/>
        </w:r>
        <w:r w:rsidRPr="006E271A">
          <w:rPr>
            <w:webHidden/>
          </w:rPr>
          <w:fldChar w:fldCharType="begin"/>
        </w:r>
        <w:r w:rsidRPr="006E271A">
          <w:rPr>
            <w:webHidden/>
          </w:rPr>
          <w:instrText xml:space="preserve"> PAGEREF _Toc166598071 \h </w:instrText>
        </w:r>
        <w:r w:rsidRPr="006E271A">
          <w:rPr>
            <w:webHidden/>
          </w:rPr>
        </w:r>
        <w:r w:rsidRPr="006E271A">
          <w:rPr>
            <w:webHidden/>
          </w:rPr>
          <w:fldChar w:fldCharType="separate"/>
        </w:r>
        <w:r w:rsidR="00505D3A">
          <w:rPr>
            <w:webHidden/>
          </w:rPr>
          <w:t>22</w:t>
        </w:r>
        <w:r w:rsidRPr="006E271A">
          <w:rPr>
            <w:webHidden/>
          </w:rPr>
          <w:fldChar w:fldCharType="end"/>
        </w:r>
      </w:hyperlink>
    </w:p>
    <w:p w14:paraId="47F3FFBA" w14:textId="27CFBD00"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2" w:history="1">
        <w:r w:rsidRPr="006E271A">
          <w:rPr>
            <w:rStyle w:val="Hyperlink"/>
            <w:rFonts w:cstheme="majorBidi"/>
          </w:rPr>
          <w:t>(u)</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Consortia and Prime Subcontractors</w:t>
        </w:r>
        <w:r w:rsidRPr="006E271A">
          <w:rPr>
            <w:webHidden/>
          </w:rPr>
          <w:tab/>
        </w:r>
        <w:r w:rsidRPr="006E271A">
          <w:rPr>
            <w:webHidden/>
          </w:rPr>
          <w:fldChar w:fldCharType="begin"/>
        </w:r>
        <w:r w:rsidRPr="006E271A">
          <w:rPr>
            <w:webHidden/>
          </w:rPr>
          <w:instrText xml:space="preserve"> PAGEREF _Toc166598072 \h </w:instrText>
        </w:r>
        <w:r w:rsidRPr="006E271A">
          <w:rPr>
            <w:webHidden/>
          </w:rPr>
        </w:r>
        <w:r w:rsidRPr="006E271A">
          <w:rPr>
            <w:webHidden/>
          </w:rPr>
          <w:fldChar w:fldCharType="separate"/>
        </w:r>
        <w:r w:rsidR="00505D3A">
          <w:rPr>
            <w:webHidden/>
          </w:rPr>
          <w:t>23</w:t>
        </w:r>
        <w:r w:rsidRPr="006E271A">
          <w:rPr>
            <w:webHidden/>
          </w:rPr>
          <w:fldChar w:fldCharType="end"/>
        </w:r>
      </w:hyperlink>
    </w:p>
    <w:p w14:paraId="76A64E52" w14:textId="769EE9B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3" w:history="1">
        <w:r w:rsidRPr="006E271A">
          <w:rPr>
            <w:rStyle w:val="Hyperlink"/>
            <w:rFonts w:cstheme="majorBidi"/>
          </w:rPr>
          <w:t>(v)</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Anti-Competitive Conduct</w:t>
        </w:r>
        <w:r w:rsidRPr="006E271A">
          <w:rPr>
            <w:webHidden/>
          </w:rPr>
          <w:tab/>
        </w:r>
        <w:r w:rsidRPr="006E271A">
          <w:rPr>
            <w:webHidden/>
          </w:rPr>
          <w:fldChar w:fldCharType="begin"/>
        </w:r>
        <w:r w:rsidRPr="006E271A">
          <w:rPr>
            <w:webHidden/>
          </w:rPr>
          <w:instrText xml:space="preserve"> PAGEREF _Toc166598073 \h </w:instrText>
        </w:r>
        <w:r w:rsidRPr="006E271A">
          <w:rPr>
            <w:webHidden/>
          </w:rPr>
        </w:r>
        <w:r w:rsidRPr="006E271A">
          <w:rPr>
            <w:webHidden/>
          </w:rPr>
          <w:fldChar w:fldCharType="separate"/>
        </w:r>
        <w:r w:rsidR="00505D3A">
          <w:rPr>
            <w:webHidden/>
          </w:rPr>
          <w:t>23</w:t>
        </w:r>
        <w:r w:rsidRPr="006E271A">
          <w:rPr>
            <w:webHidden/>
          </w:rPr>
          <w:fldChar w:fldCharType="end"/>
        </w:r>
      </w:hyperlink>
    </w:p>
    <w:p w14:paraId="65179221" w14:textId="4EB204B4" w:rsidR="00AF2F2C" w:rsidRDefault="00AF2F2C">
      <w:pPr>
        <w:pStyle w:val="TOC3"/>
        <w:rPr>
          <w:rFonts w:asciiTheme="minorHAnsi" w:eastAsiaTheme="minorEastAsia" w:hAnsiTheme="minorHAnsi" w:cstheme="minorBidi"/>
          <w:kern w:val="2"/>
          <w:lang w:eastAsia="en-IE"/>
          <w14:ligatures w14:val="standardContextual"/>
        </w:rPr>
      </w:pPr>
      <w:hyperlink w:anchor="_Toc166598074" w:history="1">
        <w:r w:rsidRPr="006E271A">
          <w:rPr>
            <w:rStyle w:val="Hyperlink"/>
            <w:rFonts w:cstheme="majorBidi"/>
          </w:rPr>
          <w:t>(w)</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Changes in Legislation</w:t>
        </w:r>
        <w:r w:rsidRPr="006E271A">
          <w:rPr>
            <w:webHidden/>
          </w:rPr>
          <w:tab/>
        </w:r>
        <w:r w:rsidRPr="006E271A">
          <w:rPr>
            <w:webHidden/>
          </w:rPr>
          <w:fldChar w:fldCharType="begin"/>
        </w:r>
        <w:r w:rsidRPr="006E271A">
          <w:rPr>
            <w:webHidden/>
          </w:rPr>
          <w:instrText xml:space="preserve"> PAGEREF _Toc166598074 \h </w:instrText>
        </w:r>
        <w:r w:rsidRPr="006E271A">
          <w:rPr>
            <w:webHidden/>
          </w:rPr>
        </w:r>
        <w:r w:rsidRPr="006E271A">
          <w:rPr>
            <w:webHidden/>
          </w:rPr>
          <w:fldChar w:fldCharType="separate"/>
        </w:r>
        <w:r w:rsidR="00505D3A">
          <w:rPr>
            <w:webHidden/>
          </w:rPr>
          <w:t>23</w:t>
        </w:r>
        <w:r w:rsidRPr="006E271A">
          <w:rPr>
            <w:webHidden/>
          </w:rPr>
          <w:fldChar w:fldCharType="end"/>
        </w:r>
      </w:hyperlink>
    </w:p>
    <w:p w14:paraId="544DDD05" w14:textId="155ECB2F" w:rsidR="00AF2F2C" w:rsidRDefault="00AF2F2C">
      <w:pPr>
        <w:pStyle w:val="TOC1"/>
        <w:rPr>
          <w:rFonts w:asciiTheme="minorHAnsi" w:eastAsiaTheme="minorEastAsia" w:hAnsiTheme="minorHAnsi"/>
          <w:noProof/>
          <w:kern w:val="2"/>
          <w:lang w:eastAsia="en-IE"/>
          <w14:ligatures w14:val="standardContextual"/>
        </w:rPr>
      </w:pPr>
      <w:hyperlink w:anchor="_Toc166598075" w:history="1">
        <w:r w:rsidRPr="00941F45">
          <w:rPr>
            <w:rStyle w:val="Hyperlink"/>
            <w:rFonts w:eastAsiaTheme="majorEastAsia"/>
            <w:noProof/>
          </w:rPr>
          <w:t>APPENDIX 2 – THE CONTRACTING AUTHORITY’S TERMS AND CONDITIONS</w:t>
        </w:r>
        <w:r>
          <w:rPr>
            <w:noProof/>
            <w:webHidden/>
          </w:rPr>
          <w:tab/>
        </w:r>
        <w:r>
          <w:rPr>
            <w:noProof/>
            <w:webHidden/>
          </w:rPr>
          <w:fldChar w:fldCharType="begin"/>
        </w:r>
        <w:r>
          <w:rPr>
            <w:noProof/>
            <w:webHidden/>
          </w:rPr>
          <w:instrText xml:space="preserve"> PAGEREF _Toc166598075 \h </w:instrText>
        </w:r>
        <w:r>
          <w:rPr>
            <w:noProof/>
            <w:webHidden/>
          </w:rPr>
        </w:r>
        <w:r>
          <w:rPr>
            <w:noProof/>
            <w:webHidden/>
          </w:rPr>
          <w:fldChar w:fldCharType="separate"/>
        </w:r>
        <w:r w:rsidR="00505D3A">
          <w:rPr>
            <w:noProof/>
            <w:webHidden/>
          </w:rPr>
          <w:t>24</w:t>
        </w:r>
        <w:r>
          <w:rPr>
            <w:noProof/>
            <w:webHidden/>
          </w:rPr>
          <w:fldChar w:fldCharType="end"/>
        </w:r>
      </w:hyperlink>
    </w:p>
    <w:p w14:paraId="7B237A92" w14:textId="523E3AE1" w:rsidR="00317EC3" w:rsidRDefault="006F491F" w:rsidP="001D0B3C">
      <w:pPr>
        <w:tabs>
          <w:tab w:val="left" w:pos="1100"/>
        </w:tabs>
        <w:rPr>
          <w:rFonts w:cs="Arial"/>
          <w:bCs/>
          <w:sz w:val="20"/>
          <w:szCs w:val="20"/>
        </w:rPr>
      </w:pPr>
      <w:r w:rsidRPr="00CD32BF">
        <w:rPr>
          <w:rFonts w:cs="Arial"/>
          <w:bCs/>
          <w:sz w:val="20"/>
          <w:szCs w:val="20"/>
        </w:rPr>
        <w:fldChar w:fldCharType="end"/>
      </w:r>
    </w:p>
    <w:p w14:paraId="3865AE85" w14:textId="77777777" w:rsidR="00317EC3" w:rsidRDefault="00317EC3">
      <w:pPr>
        <w:rPr>
          <w:rFonts w:cs="Arial"/>
          <w:bCs/>
          <w:sz w:val="20"/>
          <w:szCs w:val="20"/>
        </w:rPr>
      </w:pPr>
      <w:r>
        <w:rPr>
          <w:rFonts w:cs="Arial"/>
          <w:bCs/>
          <w:sz w:val="20"/>
          <w:szCs w:val="20"/>
        </w:rPr>
        <w:br w:type="page"/>
      </w:r>
    </w:p>
    <w:p w14:paraId="386A4442" w14:textId="07AF6080" w:rsidR="00154A5F" w:rsidRPr="00D40872" w:rsidRDefault="00154A5F" w:rsidP="00317EC3">
      <w:pPr>
        <w:pStyle w:val="Heading1"/>
        <w:spacing w:before="0" w:after="0"/>
        <w:rPr>
          <w:rFonts w:eastAsiaTheme="majorEastAsia"/>
          <w:color w:val="EEECE1" w:themeColor="background2"/>
        </w:rPr>
      </w:pPr>
      <w:bookmarkStart w:id="7" w:name="_Toc166598018"/>
      <w:bookmarkStart w:id="8" w:name="_Toc491242324"/>
      <w:r w:rsidRPr="00D40872">
        <w:rPr>
          <w:color w:val="EEECE1" w:themeColor="background2"/>
        </w:rPr>
        <w:lastRenderedPageBreak/>
        <w:t>Disclaimer</w:t>
      </w:r>
      <w:bookmarkStart w:id="9" w:name="_Toc475440328"/>
      <w:bookmarkEnd w:id="7"/>
      <w:bookmarkEnd w:id="9"/>
    </w:p>
    <w:p w14:paraId="5FC97D21" w14:textId="77777777" w:rsidR="00154A5F" w:rsidRDefault="00154A5F" w:rsidP="00317EC3">
      <w:pPr>
        <w:autoSpaceDE w:val="0"/>
        <w:autoSpaceDN w:val="0"/>
        <w:adjustRightInd w:val="0"/>
        <w:spacing w:after="0"/>
        <w:jc w:val="both"/>
        <w:rPr>
          <w:rFonts w:cs="Arial"/>
        </w:rPr>
      </w:pPr>
      <w:r w:rsidRPr="00154A5F">
        <w:rPr>
          <w:rFonts w:cs="Arial"/>
        </w:rPr>
        <w:t>This document issued herewith (“the Document”) is for information only and does not constitute, and shall not be interpreted as, an offer for sale, prospectus, or the basis of a contract.</w:t>
      </w:r>
    </w:p>
    <w:p w14:paraId="376ACAE5" w14:textId="77777777" w:rsidR="00317EC3" w:rsidRPr="00154A5F" w:rsidRDefault="00317EC3" w:rsidP="00317EC3">
      <w:pPr>
        <w:autoSpaceDE w:val="0"/>
        <w:autoSpaceDN w:val="0"/>
        <w:adjustRightInd w:val="0"/>
        <w:spacing w:after="0"/>
        <w:jc w:val="both"/>
        <w:rPr>
          <w:rFonts w:cs="Arial"/>
        </w:rPr>
      </w:pPr>
    </w:p>
    <w:p w14:paraId="4FD23D12" w14:textId="648C145D" w:rsidR="00154A5F" w:rsidRDefault="00381CC8" w:rsidP="00317EC3">
      <w:pPr>
        <w:autoSpaceDE w:val="0"/>
        <w:autoSpaceDN w:val="0"/>
        <w:adjustRightInd w:val="0"/>
        <w:spacing w:after="0"/>
        <w:jc w:val="both"/>
        <w:rPr>
          <w:rFonts w:cs="Arial"/>
        </w:rPr>
      </w:pPr>
      <w:r>
        <w:rPr>
          <w:rFonts w:cs="Arial"/>
        </w:rPr>
        <w:t>Applicant</w:t>
      </w:r>
      <w:r w:rsidR="00154A5F" w:rsidRPr="00154A5F">
        <w:rPr>
          <w:rFonts w:cs="Arial"/>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bookmarkStart w:id="10" w:name="_Int_AoKStA22"/>
      <w:proofErr w:type="gramStart"/>
      <w:r w:rsidR="00154A5F" w:rsidRPr="00154A5F">
        <w:rPr>
          <w:rFonts w:cs="Arial"/>
        </w:rPr>
        <w:t>as a result of</w:t>
      </w:r>
      <w:bookmarkEnd w:id="10"/>
      <w:proofErr w:type="gramEnd"/>
      <w:r w:rsidR="00154A5F" w:rsidRPr="00154A5F">
        <w:rPr>
          <w:rFonts w:cs="Arial"/>
        </w:rPr>
        <w:t xml:space="preserve"> reliance on these documents, or for the information contained in these documents or for any omission is or will be accepted by the Contracting Authority or by any of its officers, employees, agents</w:t>
      </w:r>
      <w:r w:rsidR="6CD23181" w:rsidRPr="6D16E088">
        <w:rPr>
          <w:rFonts w:cs="Arial"/>
        </w:rPr>
        <w:t>,</w:t>
      </w:r>
      <w:r w:rsidR="00154A5F" w:rsidRPr="00154A5F">
        <w:rPr>
          <w:rFonts w:cs="Arial"/>
        </w:rPr>
        <w:t xml:space="preserve"> or professional advisers. No officer, employee, agent, or professional adviser of the company has any authority to give or make any representation or warranty, express or implied, in relation to such information. The Contracting Authority’s officers, employees, agents</w:t>
      </w:r>
      <w:r w:rsidR="25A53B22" w:rsidRPr="6D16E088">
        <w:rPr>
          <w:rFonts w:cs="Arial"/>
        </w:rPr>
        <w:t>,</w:t>
      </w:r>
      <w:r w:rsidR="00154A5F" w:rsidRPr="00154A5F">
        <w:rPr>
          <w:rFonts w:cs="Arial"/>
        </w:rPr>
        <w:t xml:space="preserve"> and professional advisers expressly </w:t>
      </w:r>
      <w:bookmarkStart w:id="11" w:name="_Int_GC2ng22Z"/>
      <w:r w:rsidR="00154A5F" w:rsidRPr="00154A5F">
        <w:rPr>
          <w:rFonts w:cs="Arial"/>
        </w:rPr>
        <w:t>disclaim</w:t>
      </w:r>
      <w:bookmarkEnd w:id="11"/>
      <w:r w:rsidR="00154A5F" w:rsidRPr="00154A5F">
        <w:rPr>
          <w:rFonts w:cs="Arial"/>
        </w:rPr>
        <w:t xml:space="preserve"> </w:t>
      </w:r>
      <w:bookmarkStart w:id="12" w:name="_Int_wjU2xrNs"/>
      <w:proofErr w:type="gramStart"/>
      <w:r w:rsidR="00154A5F" w:rsidRPr="00154A5F">
        <w:rPr>
          <w:rFonts w:cs="Arial"/>
        </w:rPr>
        <w:t>any and all</w:t>
      </w:r>
      <w:bookmarkEnd w:id="12"/>
      <w:proofErr w:type="gramEnd"/>
      <w:r w:rsidR="00154A5F" w:rsidRPr="00154A5F">
        <w:rPr>
          <w:rFonts w:cs="Arial"/>
        </w:rPr>
        <w:t xml:space="preserve"> liability arising out of such documentation or information and any errors or omissions in or from the documents and information.</w:t>
      </w:r>
    </w:p>
    <w:p w14:paraId="3AA2D4B0" w14:textId="77777777" w:rsidR="00317EC3" w:rsidRPr="00154A5F" w:rsidRDefault="00317EC3" w:rsidP="00317EC3">
      <w:pPr>
        <w:autoSpaceDE w:val="0"/>
        <w:autoSpaceDN w:val="0"/>
        <w:adjustRightInd w:val="0"/>
        <w:spacing w:after="0"/>
        <w:jc w:val="both"/>
        <w:rPr>
          <w:rFonts w:cs="Arial"/>
        </w:rPr>
      </w:pPr>
    </w:p>
    <w:p w14:paraId="4F7DAC76" w14:textId="77777777" w:rsidR="00154A5F" w:rsidRDefault="00154A5F" w:rsidP="00317EC3">
      <w:pPr>
        <w:autoSpaceDE w:val="0"/>
        <w:autoSpaceDN w:val="0"/>
        <w:adjustRightInd w:val="0"/>
        <w:spacing w:after="0"/>
        <w:jc w:val="both"/>
        <w:rPr>
          <w:rFonts w:cs="Arial"/>
        </w:rPr>
      </w:pPr>
      <w:r w:rsidRPr="00154A5F">
        <w:rPr>
          <w:rFonts w:cs="Arial"/>
        </w:rPr>
        <w:t>The Contracting Authority reserves the right to discontinue the procurement process at any time.</w:t>
      </w:r>
    </w:p>
    <w:p w14:paraId="0D19EBBC" w14:textId="77777777" w:rsidR="00317EC3" w:rsidRPr="00154A5F" w:rsidRDefault="00317EC3" w:rsidP="00317EC3">
      <w:pPr>
        <w:autoSpaceDE w:val="0"/>
        <w:autoSpaceDN w:val="0"/>
        <w:adjustRightInd w:val="0"/>
        <w:spacing w:after="0"/>
        <w:jc w:val="both"/>
        <w:rPr>
          <w:rFonts w:cs="Arial"/>
        </w:rPr>
      </w:pPr>
    </w:p>
    <w:p w14:paraId="234E0B4D" w14:textId="77777777" w:rsidR="00154A5F" w:rsidRDefault="00154A5F" w:rsidP="00317EC3">
      <w:pPr>
        <w:pStyle w:val="Heading1"/>
        <w:spacing w:before="0" w:after="0"/>
        <w:ind w:left="431" w:hanging="431"/>
        <w:rPr>
          <w:rFonts w:eastAsiaTheme="majorEastAsia"/>
          <w:color w:val="EEECE1" w:themeColor="background2"/>
        </w:rPr>
      </w:pPr>
      <w:bookmarkStart w:id="13" w:name="_Toc491242325"/>
      <w:bookmarkStart w:id="14" w:name="_Toc166598019"/>
      <w:r w:rsidRPr="01878FF8">
        <w:rPr>
          <w:rFonts w:eastAsiaTheme="majorEastAsia"/>
          <w:color w:val="EEECE1" w:themeColor="background2"/>
        </w:rPr>
        <w:t>Summary</w:t>
      </w:r>
      <w:bookmarkEnd w:id="13"/>
      <w:bookmarkEnd w:id="14"/>
    </w:p>
    <w:p w14:paraId="1CD7A2ED" w14:textId="77777777" w:rsidR="00317EC3" w:rsidRPr="00317EC3" w:rsidRDefault="00317EC3" w:rsidP="00317EC3">
      <w:pPr>
        <w:spacing w:after="0"/>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154A5F" w14:paraId="075501F1" w14:textId="77777777" w:rsidTr="00317EC3">
        <w:trPr>
          <w:trHeight w:val="454"/>
        </w:trPr>
        <w:tc>
          <w:tcPr>
            <w:tcW w:w="3471" w:type="dxa"/>
            <w:shd w:val="clear" w:color="auto" w:fill="038B91"/>
            <w:vAlign w:val="center"/>
          </w:tcPr>
          <w:p w14:paraId="1BCF465E" w14:textId="77777777" w:rsidR="00154A5F" w:rsidRPr="00154A5F" w:rsidRDefault="00154A5F" w:rsidP="00154A5F">
            <w:pPr>
              <w:spacing w:after="0" w:line="240" w:lineRule="auto"/>
              <w:ind w:right="74"/>
              <w:rPr>
                <w:rFonts w:cs="Arial"/>
                <w:b/>
                <w:color w:val="E9E9E3"/>
              </w:rPr>
            </w:pPr>
            <w:r w:rsidRPr="00154A5F">
              <w:rPr>
                <w:rFonts w:cs="Arial"/>
                <w:b/>
                <w:color w:val="E9E9E3"/>
              </w:rPr>
              <w:t>Contracting Authority:</w:t>
            </w:r>
          </w:p>
        </w:tc>
        <w:tc>
          <w:tcPr>
            <w:tcW w:w="5653" w:type="dxa"/>
            <w:shd w:val="clear" w:color="auto" w:fill="E9E9E3"/>
            <w:vAlign w:val="center"/>
          </w:tcPr>
          <w:p w14:paraId="79CB4CFA" w14:textId="08902971" w:rsidR="00154A5F" w:rsidRPr="004A316D" w:rsidRDefault="004A316D" w:rsidP="00154A5F">
            <w:pPr>
              <w:spacing w:after="0" w:line="240" w:lineRule="auto"/>
              <w:ind w:right="74"/>
              <w:rPr>
                <w:rFonts w:cs="Arial"/>
                <w:b/>
                <w:color w:val="038B91"/>
              </w:rPr>
            </w:pPr>
            <w:r w:rsidRPr="004A316D">
              <w:rPr>
                <w:rFonts w:cs="Arial"/>
                <w:b/>
                <w:color w:val="038B91"/>
              </w:rPr>
              <w:t xml:space="preserve">Louth Meath </w:t>
            </w:r>
            <w:r w:rsidR="00154A5F" w:rsidRPr="004A316D">
              <w:rPr>
                <w:rFonts w:cs="Arial"/>
                <w:b/>
                <w:color w:val="038B91"/>
              </w:rPr>
              <w:t xml:space="preserve">Education </w:t>
            </w:r>
            <w:r w:rsidRPr="004A316D">
              <w:rPr>
                <w:rFonts w:cs="Arial"/>
                <w:b/>
                <w:color w:val="038B91"/>
              </w:rPr>
              <w:t xml:space="preserve">&amp; </w:t>
            </w:r>
            <w:r w:rsidR="00154A5F" w:rsidRPr="004A316D">
              <w:rPr>
                <w:rFonts w:cs="Arial"/>
                <w:b/>
                <w:color w:val="038B91"/>
              </w:rPr>
              <w:t xml:space="preserve">Training Board </w:t>
            </w:r>
          </w:p>
        </w:tc>
      </w:tr>
      <w:tr w:rsidR="00154A5F" w:rsidRPr="00154A5F" w14:paraId="65F44660" w14:textId="77777777" w:rsidTr="00317EC3">
        <w:trPr>
          <w:trHeight w:val="454"/>
        </w:trPr>
        <w:tc>
          <w:tcPr>
            <w:tcW w:w="3471" w:type="dxa"/>
            <w:shd w:val="clear" w:color="auto" w:fill="038B91"/>
            <w:vAlign w:val="center"/>
          </w:tcPr>
          <w:p w14:paraId="63383C69" w14:textId="77777777" w:rsidR="00154A5F" w:rsidRPr="00154A5F" w:rsidRDefault="00154A5F" w:rsidP="00154A5F">
            <w:pPr>
              <w:spacing w:after="0" w:line="240" w:lineRule="auto"/>
              <w:ind w:right="74"/>
              <w:rPr>
                <w:rFonts w:cs="Arial"/>
                <w:b/>
                <w:color w:val="E9E9E3"/>
              </w:rPr>
            </w:pPr>
            <w:r w:rsidRPr="00154A5F">
              <w:rPr>
                <w:rFonts w:cs="Arial"/>
                <w:b/>
                <w:color w:val="E9E9E3"/>
              </w:rPr>
              <w:t xml:space="preserve">Nature of procurement:  </w:t>
            </w:r>
          </w:p>
        </w:tc>
        <w:tc>
          <w:tcPr>
            <w:tcW w:w="5653" w:type="dxa"/>
            <w:shd w:val="clear" w:color="auto" w:fill="E9E9E3"/>
            <w:vAlign w:val="center"/>
          </w:tcPr>
          <w:p w14:paraId="7F727B61" w14:textId="2239517F" w:rsidR="00154A5F" w:rsidRPr="004A316D" w:rsidRDefault="004A316D" w:rsidP="00154A5F">
            <w:pPr>
              <w:spacing w:after="0" w:line="240" w:lineRule="auto"/>
              <w:ind w:right="74"/>
              <w:rPr>
                <w:rFonts w:cs="Arial"/>
                <w:color w:val="038B91"/>
              </w:rPr>
            </w:pPr>
            <w:r w:rsidRPr="00B34073">
              <w:rPr>
                <w:rFonts w:cs="Arial"/>
                <w:b/>
                <w:bCs/>
                <w:color w:val="038B91"/>
              </w:rPr>
              <w:t>Establishment of a Panel</w:t>
            </w:r>
            <w:r w:rsidR="004E0DC4" w:rsidRPr="00B34073">
              <w:rPr>
                <w:rFonts w:cs="Arial"/>
                <w:b/>
                <w:bCs/>
                <w:color w:val="038B91"/>
              </w:rPr>
              <w:t xml:space="preserve"> of</w:t>
            </w:r>
            <w:r w:rsidR="00B34073">
              <w:rPr>
                <w:rFonts w:cs="Arial"/>
                <w:color w:val="038B91"/>
              </w:rPr>
              <w:t xml:space="preserve"> </w:t>
            </w:r>
            <w:r w:rsidR="00B34073">
              <w:rPr>
                <w:rFonts w:cs="Arial"/>
                <w:b/>
                <w:bCs/>
                <w:color w:val="038B91"/>
              </w:rPr>
              <w:t xml:space="preserve">suitable Service Providers for </w:t>
            </w:r>
            <w:r w:rsidR="00B34073" w:rsidRPr="00154A5F">
              <w:rPr>
                <w:rFonts w:cs="Arial"/>
                <w:b/>
                <w:bCs/>
                <w:color w:val="038B91"/>
              </w:rPr>
              <w:t xml:space="preserve">the provision </w:t>
            </w:r>
            <w:r w:rsidR="00B34073">
              <w:rPr>
                <w:rFonts w:cs="Arial"/>
                <w:b/>
                <w:bCs/>
                <w:color w:val="038B91"/>
              </w:rPr>
              <w:t>of Environmental and Energy Management Training Courses and Demonstration.</w:t>
            </w:r>
          </w:p>
        </w:tc>
      </w:tr>
      <w:tr w:rsidR="00154A5F" w:rsidRPr="00154A5F" w14:paraId="48A2A596" w14:textId="77777777" w:rsidTr="00317EC3">
        <w:trPr>
          <w:trHeight w:val="454"/>
        </w:trPr>
        <w:tc>
          <w:tcPr>
            <w:tcW w:w="3471" w:type="dxa"/>
            <w:shd w:val="clear" w:color="auto" w:fill="038B91"/>
            <w:vAlign w:val="center"/>
          </w:tcPr>
          <w:p w14:paraId="673CC0BE" w14:textId="77777777" w:rsidR="00154A5F" w:rsidRPr="00154A5F" w:rsidRDefault="00154A5F" w:rsidP="00154A5F">
            <w:pPr>
              <w:spacing w:after="0" w:line="240" w:lineRule="auto"/>
              <w:ind w:right="74"/>
              <w:rPr>
                <w:rFonts w:cs="Arial"/>
                <w:color w:val="E9E9E3"/>
              </w:rPr>
            </w:pPr>
            <w:r w:rsidRPr="00154A5F">
              <w:rPr>
                <w:rFonts w:cs="Arial"/>
                <w:b/>
                <w:color w:val="E9E9E3"/>
              </w:rPr>
              <w:t xml:space="preserve">Type: </w:t>
            </w:r>
          </w:p>
        </w:tc>
        <w:tc>
          <w:tcPr>
            <w:tcW w:w="5653" w:type="dxa"/>
            <w:shd w:val="clear" w:color="auto" w:fill="E9E9E3"/>
            <w:vAlign w:val="center"/>
          </w:tcPr>
          <w:p w14:paraId="5234A4C9" w14:textId="75C8DA70" w:rsidR="004A316D" w:rsidRPr="004A316D" w:rsidRDefault="00154A5F" w:rsidP="004A316D">
            <w:pPr>
              <w:spacing w:after="0" w:line="240" w:lineRule="auto"/>
              <w:ind w:right="74"/>
              <w:rPr>
                <w:rFonts w:cs="Arial"/>
                <w:b/>
                <w:color w:val="038B91"/>
              </w:rPr>
            </w:pPr>
            <w:r w:rsidRPr="004A316D">
              <w:rPr>
                <w:rFonts w:cs="Arial"/>
                <w:b/>
                <w:color w:val="038B91"/>
              </w:rPr>
              <w:t xml:space="preserve">Service </w:t>
            </w:r>
          </w:p>
        </w:tc>
      </w:tr>
      <w:tr w:rsidR="00154A5F" w:rsidRPr="00154A5F" w14:paraId="69193ECF" w14:textId="77777777" w:rsidTr="00317EC3">
        <w:trPr>
          <w:trHeight w:val="454"/>
        </w:trPr>
        <w:tc>
          <w:tcPr>
            <w:tcW w:w="3471" w:type="dxa"/>
            <w:shd w:val="clear" w:color="auto" w:fill="038B91"/>
            <w:vAlign w:val="center"/>
          </w:tcPr>
          <w:p w14:paraId="22B73AEB" w14:textId="77777777" w:rsidR="00154A5F" w:rsidRPr="00154A5F" w:rsidRDefault="00154A5F" w:rsidP="00154A5F">
            <w:pPr>
              <w:spacing w:after="0" w:line="240" w:lineRule="auto"/>
              <w:ind w:right="74"/>
              <w:rPr>
                <w:rFonts w:cs="Arial"/>
                <w:b/>
                <w:color w:val="E9E9E3"/>
              </w:rPr>
            </w:pPr>
            <w:r w:rsidRPr="00154A5F">
              <w:rPr>
                <w:rFonts w:cs="Arial"/>
                <w:b/>
                <w:color w:val="E9E9E3"/>
              </w:rPr>
              <w:t>Procedure:</w:t>
            </w:r>
          </w:p>
        </w:tc>
        <w:tc>
          <w:tcPr>
            <w:tcW w:w="5653" w:type="dxa"/>
            <w:shd w:val="clear" w:color="auto" w:fill="E9E9E3"/>
            <w:vAlign w:val="center"/>
          </w:tcPr>
          <w:p w14:paraId="6A5C1186" w14:textId="57F0286B" w:rsidR="00154A5F" w:rsidRPr="00CA1842" w:rsidRDefault="00B34073" w:rsidP="00154A5F">
            <w:pPr>
              <w:spacing w:after="0" w:line="240" w:lineRule="auto"/>
              <w:ind w:right="74"/>
              <w:rPr>
                <w:rFonts w:cs="Arial"/>
                <w:b/>
                <w:bCs/>
                <w:color w:val="038B91"/>
              </w:rPr>
            </w:pPr>
            <w:r w:rsidRPr="00CA1842">
              <w:rPr>
                <w:rFonts w:cs="Arial"/>
                <w:b/>
                <w:bCs/>
                <w:color w:val="038B91"/>
              </w:rPr>
              <w:t xml:space="preserve">Open </w:t>
            </w:r>
            <w:r w:rsidR="00154A5F" w:rsidRPr="00CA1842">
              <w:rPr>
                <w:rFonts w:cs="Arial"/>
                <w:b/>
                <w:bCs/>
                <w:color w:val="038B91"/>
              </w:rPr>
              <w:t xml:space="preserve">Procedure </w:t>
            </w:r>
          </w:p>
        </w:tc>
      </w:tr>
      <w:tr w:rsidR="00154A5F" w:rsidRPr="00154A5F" w14:paraId="475B3438" w14:textId="77777777" w:rsidTr="00317EC3">
        <w:trPr>
          <w:trHeight w:val="454"/>
        </w:trPr>
        <w:tc>
          <w:tcPr>
            <w:tcW w:w="3471" w:type="dxa"/>
            <w:shd w:val="clear" w:color="auto" w:fill="038B91"/>
            <w:vAlign w:val="center"/>
          </w:tcPr>
          <w:p w14:paraId="088B7214" w14:textId="77777777" w:rsidR="00154A5F" w:rsidRPr="00154A5F" w:rsidRDefault="00154A5F" w:rsidP="00154A5F">
            <w:pPr>
              <w:spacing w:after="0" w:line="240" w:lineRule="auto"/>
              <w:ind w:right="74"/>
              <w:rPr>
                <w:rFonts w:cs="Arial"/>
                <w:b/>
                <w:color w:val="E9E9E3"/>
              </w:rPr>
            </w:pPr>
            <w:r w:rsidRPr="00154A5F">
              <w:rPr>
                <w:rFonts w:cs="Arial"/>
                <w:b/>
                <w:color w:val="E9E9E3"/>
              </w:rPr>
              <w:t>Stage in procedure:</w:t>
            </w:r>
          </w:p>
        </w:tc>
        <w:tc>
          <w:tcPr>
            <w:tcW w:w="5653" w:type="dxa"/>
            <w:shd w:val="clear" w:color="auto" w:fill="E9E9E3"/>
            <w:vAlign w:val="center"/>
          </w:tcPr>
          <w:p w14:paraId="64F28813" w14:textId="7D98FB82" w:rsidR="00154A5F" w:rsidRPr="00CA1842" w:rsidRDefault="00154A5F" w:rsidP="00154A5F">
            <w:pPr>
              <w:spacing w:after="0" w:line="240" w:lineRule="auto"/>
              <w:ind w:right="74"/>
              <w:rPr>
                <w:rFonts w:cs="Arial"/>
                <w:b/>
                <w:bCs/>
                <w:color w:val="038B91"/>
              </w:rPr>
            </w:pPr>
            <w:r w:rsidRPr="00CA1842">
              <w:rPr>
                <w:rFonts w:cs="Arial"/>
                <w:b/>
                <w:bCs/>
                <w:color w:val="038B91"/>
              </w:rPr>
              <w:t xml:space="preserve">This is a </w:t>
            </w:r>
            <w:r w:rsidR="00B8670D" w:rsidRPr="00CA1842">
              <w:rPr>
                <w:rFonts w:cs="Arial"/>
                <w:b/>
                <w:bCs/>
                <w:color w:val="038B91"/>
              </w:rPr>
              <w:t>multi-stage procedure</w:t>
            </w:r>
            <w:r w:rsidRPr="00CA1842">
              <w:rPr>
                <w:rFonts w:cs="Arial"/>
                <w:b/>
                <w:bCs/>
                <w:color w:val="038B91"/>
              </w:rPr>
              <w:t xml:space="preserve"> whereby all interested parties may </w:t>
            </w:r>
            <w:r w:rsidR="00BE008D" w:rsidRPr="00CA1842">
              <w:rPr>
                <w:rFonts w:cs="Arial"/>
                <w:b/>
                <w:bCs/>
                <w:color w:val="038B91"/>
              </w:rPr>
              <w:t xml:space="preserve">apply for admission to the Panel. All those qualified will be admitted and considered for award of contracts as and when they arise. </w:t>
            </w:r>
          </w:p>
        </w:tc>
      </w:tr>
    </w:tbl>
    <w:p w14:paraId="31D7BAC1" w14:textId="1E22D0EE" w:rsidR="00D1761C" w:rsidRPr="00D1761C" w:rsidRDefault="00D1761C" w:rsidP="00D1761C">
      <w:pPr>
        <w:pStyle w:val="Default"/>
        <w:tabs>
          <w:tab w:val="left" w:pos="567"/>
        </w:tabs>
        <w:spacing w:line="276" w:lineRule="auto"/>
        <w:jc w:val="both"/>
        <w:rPr>
          <w:rFonts w:ascii="Arial" w:hAnsi="Arial" w:cs="Arial"/>
          <w:sz w:val="22"/>
          <w:szCs w:val="22"/>
          <w:lang w:eastAsia="en-IE"/>
        </w:rPr>
      </w:pPr>
      <w:r w:rsidRPr="00D1761C">
        <w:rPr>
          <w:rFonts w:ascii="Arial" w:hAnsi="Arial" w:cs="Arial"/>
          <w:sz w:val="22"/>
          <w:szCs w:val="22"/>
          <w:lang w:eastAsia="en-IE"/>
        </w:rPr>
        <w:t xml:space="preserve">The Contracting Authority consider that the provision of </w:t>
      </w:r>
      <w:r w:rsidR="004E0DC4">
        <w:rPr>
          <w:rFonts w:ascii="Arial" w:hAnsi="Arial" w:cs="Arial"/>
          <w:sz w:val="22"/>
          <w:szCs w:val="22"/>
          <w:lang w:eastAsia="en-IE"/>
        </w:rPr>
        <w:t>training courses</w:t>
      </w:r>
      <w:r w:rsidRPr="00D1761C">
        <w:rPr>
          <w:rFonts w:ascii="Arial" w:hAnsi="Arial" w:cs="Arial"/>
          <w:sz w:val="22"/>
          <w:szCs w:val="22"/>
          <w:lang w:eastAsia="en-IE"/>
        </w:rPr>
        <w:t xml:space="preserve"> fall</w:t>
      </w:r>
      <w:r w:rsidR="004E0DC4">
        <w:rPr>
          <w:rFonts w:ascii="Arial" w:hAnsi="Arial" w:cs="Arial"/>
          <w:sz w:val="22"/>
          <w:szCs w:val="22"/>
          <w:lang w:eastAsia="en-IE"/>
        </w:rPr>
        <w:t>s</w:t>
      </w:r>
      <w:r w:rsidRPr="00D1761C">
        <w:rPr>
          <w:rFonts w:ascii="Arial" w:hAnsi="Arial" w:cs="Arial"/>
          <w:sz w:val="22"/>
          <w:szCs w:val="22"/>
          <w:lang w:eastAsia="en-IE"/>
        </w:rPr>
        <w:t xml:space="preserve"> under Annex XIV of EU Directive 2014/24/EU (Light Touch Regime). Educational Services falls under CPV codes: 80000000 to 80660000 and includes ‘Education and Training Services’ (CPV code 80000000), ‘Secondary Education Services’ (CPV code 80200000), and ‘Technical and vocational secondary education services’ (CPV code 80210000). Therefore, the service is not fully subject to the provisions of Directive 2014/24/EU. Given the strategic partnership of this service, the Contracting Authority considers the creation of a Panel as the most appropriate and workable procurement process for the provision of </w:t>
      </w:r>
      <w:r w:rsidR="00B27E93">
        <w:rPr>
          <w:rFonts w:ascii="Arial" w:hAnsi="Arial" w:cs="Arial"/>
          <w:sz w:val="22"/>
          <w:szCs w:val="22"/>
          <w:lang w:eastAsia="en-IE"/>
        </w:rPr>
        <w:t>Environmental and Energy Management Training Courses and Demonstration.</w:t>
      </w:r>
    </w:p>
    <w:p w14:paraId="3E6174E1" w14:textId="77777777" w:rsidR="00154A5F" w:rsidRPr="00154A5F" w:rsidRDefault="00154A5F" w:rsidP="00154A5F">
      <w:pPr>
        <w:rPr>
          <w:rFonts w:cs="Arial"/>
        </w:rPr>
      </w:pPr>
      <w:r w:rsidRPr="00154A5F">
        <w:rPr>
          <w:rFonts w:cs="Arial"/>
        </w:rPr>
        <w:br w:type="page"/>
      </w:r>
    </w:p>
    <w:p w14:paraId="5DD59F46" w14:textId="77777777" w:rsidR="00154A5F" w:rsidRPr="00154A5F" w:rsidRDefault="00154A5F" w:rsidP="00BC3862">
      <w:pPr>
        <w:pStyle w:val="Heading1"/>
        <w:spacing w:before="0" w:after="0"/>
        <w:rPr>
          <w:rFonts w:eastAsiaTheme="majorEastAsia"/>
          <w:color w:val="EEECE1" w:themeColor="background2"/>
        </w:rPr>
      </w:pPr>
      <w:bookmarkStart w:id="15" w:name="_Toc491242326"/>
      <w:bookmarkStart w:id="16" w:name="_Toc166598020"/>
      <w:r w:rsidRPr="01878FF8">
        <w:rPr>
          <w:rFonts w:eastAsiaTheme="majorEastAsia"/>
          <w:color w:val="EEECE1" w:themeColor="background2"/>
        </w:rPr>
        <w:lastRenderedPageBreak/>
        <w:t>About the Contracting Authority</w:t>
      </w:r>
      <w:bookmarkEnd w:id="15"/>
      <w:bookmarkEnd w:id="16"/>
    </w:p>
    <w:p w14:paraId="6DB83950" w14:textId="347DDE3C" w:rsidR="00154A5F" w:rsidRDefault="00154A5F" w:rsidP="00BC3862">
      <w:pPr>
        <w:spacing w:after="0"/>
        <w:jc w:val="both"/>
        <w:rPr>
          <w:rFonts w:cs="Arial"/>
          <w:iCs/>
        </w:rPr>
      </w:pPr>
      <w:r w:rsidRPr="00154A5F">
        <w:rPr>
          <w:rFonts w:cs="Arial"/>
          <w:b/>
          <w:bCs/>
          <w:iCs/>
        </w:rPr>
        <w:t>Education and Training Boards</w:t>
      </w:r>
      <w:r w:rsidRPr="00154A5F">
        <w:rPr>
          <w:rFonts w:cs="Arial"/>
          <w:iCs/>
        </w:rPr>
        <w:t xml:space="preserve"> (ETBs) are statutory authorities which have responsibility for education and training, youth work and a range of other functions. Formerly known as Vocational Education Committees (VECs) ETBs manage and operate second</w:t>
      </w:r>
      <w:r w:rsidRPr="00154A5F">
        <w:rPr>
          <w:rFonts w:ascii="Cambria Math" w:hAnsi="Cambria Math" w:cs="Cambria Math"/>
          <w:iCs/>
        </w:rPr>
        <w:t>‐</w:t>
      </w:r>
      <w:r w:rsidRPr="00154A5F">
        <w:rPr>
          <w:rFonts w:cs="Arial"/>
          <w:iCs/>
        </w:rPr>
        <w:t>level schools, further education colleges, multi</w:t>
      </w:r>
      <w:r w:rsidRPr="00154A5F">
        <w:rPr>
          <w:rFonts w:ascii="Cambria Math" w:hAnsi="Cambria Math" w:cs="Cambria Math"/>
          <w:iCs/>
        </w:rPr>
        <w:t>‐</w:t>
      </w:r>
      <w:r w:rsidRPr="00154A5F">
        <w:rPr>
          <w:rFonts w:cs="Arial"/>
          <w:iCs/>
        </w:rPr>
        <w:t xml:space="preserve">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w:t>
      </w:r>
      <w:bookmarkStart w:id="17" w:name="_Int_G76tOOKW"/>
      <w:r w:rsidRPr="00154A5F">
        <w:rPr>
          <w:rFonts w:cs="Arial"/>
          <w:iCs/>
        </w:rPr>
        <w:t>ETB</w:t>
      </w:r>
      <w:bookmarkEnd w:id="17"/>
      <w:r w:rsidRPr="00154A5F">
        <w:rPr>
          <w:rFonts w:cs="Arial"/>
          <w:iCs/>
        </w:rPr>
        <w:t xml:space="preserve"> carries out the executive functions of the ETB, including those in relation to procurement</w:t>
      </w:r>
      <w:r w:rsidR="00BC3862">
        <w:rPr>
          <w:rFonts w:cs="Arial"/>
          <w:iCs/>
        </w:rPr>
        <w:t>.</w:t>
      </w:r>
    </w:p>
    <w:p w14:paraId="724AEF54" w14:textId="77777777" w:rsidR="00BC3862" w:rsidRPr="00154A5F" w:rsidRDefault="00BC3862" w:rsidP="00BC3862">
      <w:pPr>
        <w:spacing w:after="0"/>
        <w:jc w:val="both"/>
        <w:rPr>
          <w:rFonts w:cs="Arial"/>
          <w:iCs/>
        </w:rPr>
      </w:pPr>
    </w:p>
    <w:p w14:paraId="4F7BAAD9" w14:textId="3FCC6034" w:rsidR="00154A5F" w:rsidRDefault="00154A5F" w:rsidP="00BC3862">
      <w:pPr>
        <w:spacing w:after="0"/>
        <w:jc w:val="both"/>
        <w:rPr>
          <w:rFonts w:cs="Arial"/>
          <w:iCs/>
        </w:rPr>
      </w:pPr>
      <w:r w:rsidRPr="00154A5F">
        <w:rPr>
          <w:rFonts w:cs="Arial"/>
          <w:b/>
          <w:bCs/>
          <w:iCs/>
        </w:rPr>
        <w:t>Education and Training Boards Ireland</w:t>
      </w:r>
      <w:r w:rsidRPr="00154A5F">
        <w:rPr>
          <w:rFonts w:cs="Arial"/>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154A5F">
        <w:rPr>
          <w:rFonts w:cs="Arial"/>
          <w:b/>
          <w:bCs/>
          <w:iCs/>
        </w:rPr>
        <w:t>ETB Procurement Network</w:t>
      </w:r>
      <w:r w:rsidRPr="00154A5F">
        <w:rPr>
          <w:rFonts w:cs="Arial"/>
          <w:iCs/>
        </w:rPr>
        <w:t>, which brings procurement personnel from the 16 ETBs together on a quarterly basis.</w:t>
      </w:r>
    </w:p>
    <w:p w14:paraId="1AB9DE3B" w14:textId="77777777" w:rsidR="00BC3862" w:rsidRPr="00154A5F" w:rsidRDefault="00BC3862" w:rsidP="00BC3862">
      <w:pPr>
        <w:spacing w:after="0"/>
        <w:jc w:val="both"/>
        <w:rPr>
          <w:rFonts w:eastAsia="Batang" w:cs="Arial"/>
        </w:rPr>
      </w:pPr>
    </w:p>
    <w:p w14:paraId="2DE0DCDD" w14:textId="5DF97AEE" w:rsidR="00182DC4" w:rsidRDefault="00154A5F" w:rsidP="00BC3862">
      <w:pPr>
        <w:pStyle w:val="NoSpacing"/>
        <w:spacing w:line="276" w:lineRule="auto"/>
        <w:jc w:val="both"/>
        <w:rPr>
          <w:rFonts w:ascii="Arial" w:eastAsia="Batang" w:hAnsi="Arial" w:cs="Arial"/>
        </w:rPr>
      </w:pPr>
      <w:r w:rsidRPr="00182DC4">
        <w:rPr>
          <w:rFonts w:ascii="Arial" w:eastAsia="Batang" w:hAnsi="Arial" w:cs="Arial"/>
        </w:rPr>
        <w:t>The Contracting Authority is an ETB responsible for the delivery of services in the following location:</w:t>
      </w:r>
      <w:r w:rsidR="00182DC4" w:rsidRPr="00182DC4">
        <w:rPr>
          <w:rFonts w:ascii="Arial" w:hAnsi="Arial" w:cs="Arial"/>
          <w:b/>
          <w:bCs/>
          <w:iCs/>
        </w:rPr>
        <w:t xml:space="preserve"> </w:t>
      </w:r>
      <w:r w:rsidR="00182DC4" w:rsidRPr="00182DC4">
        <w:rPr>
          <w:rFonts w:ascii="Arial" w:eastAsia="Batang" w:hAnsi="Arial" w:cs="Arial"/>
        </w:rPr>
        <w:t>Louth and Meath.</w:t>
      </w:r>
    </w:p>
    <w:p w14:paraId="46EDD7F3" w14:textId="77777777" w:rsidR="00182DC4" w:rsidRPr="00182DC4" w:rsidRDefault="00182DC4" w:rsidP="00BC3862">
      <w:pPr>
        <w:pStyle w:val="NoSpacing"/>
        <w:spacing w:line="276" w:lineRule="auto"/>
        <w:jc w:val="both"/>
        <w:rPr>
          <w:rFonts w:ascii="Arial" w:eastAsia="Batang" w:hAnsi="Arial" w:cs="Arial"/>
        </w:rPr>
      </w:pPr>
    </w:p>
    <w:p w14:paraId="2685C70E" w14:textId="37FF4CBE" w:rsidR="00182DC4" w:rsidRDefault="00182DC4" w:rsidP="00BC3862">
      <w:pPr>
        <w:pStyle w:val="NoSpacing"/>
        <w:spacing w:line="276" w:lineRule="auto"/>
        <w:jc w:val="both"/>
        <w:rPr>
          <w:rFonts w:ascii="Arial" w:hAnsi="Arial" w:cs="Arial"/>
        </w:rPr>
      </w:pPr>
      <w:r w:rsidRPr="5013A56F">
        <w:rPr>
          <w:rFonts w:ascii="Arial" w:hAnsi="Arial" w:cs="Arial"/>
        </w:rPr>
        <w:t xml:space="preserve">The Education and Training Boards Act 2013 provided for the establishment of 16 new education and training boards to replace the existing 33 VECs. On July 1st, </w:t>
      </w:r>
      <w:r w:rsidR="00EC2B11" w:rsidRPr="5013A56F">
        <w:rPr>
          <w:rFonts w:ascii="Arial" w:hAnsi="Arial" w:cs="Arial"/>
        </w:rPr>
        <w:t>2013,</w:t>
      </w:r>
      <w:r w:rsidRPr="5013A56F">
        <w:rPr>
          <w:rFonts w:ascii="Arial" w:hAnsi="Arial" w:cs="Arial"/>
        </w:rPr>
        <w:t xml:space="preserve"> Co. Louth VEC and Co. Meath VEC merged to form Louth &amp; Meath Education and Training Board (LMETB).</w:t>
      </w:r>
    </w:p>
    <w:p w14:paraId="7C48C1EC" w14:textId="77777777" w:rsidR="00182DC4" w:rsidRPr="00182DC4" w:rsidRDefault="00182DC4" w:rsidP="00BC3862">
      <w:pPr>
        <w:pStyle w:val="NoSpacing"/>
        <w:spacing w:line="276" w:lineRule="auto"/>
        <w:jc w:val="both"/>
        <w:rPr>
          <w:rFonts w:ascii="Arial" w:hAnsi="Arial" w:cs="Arial"/>
        </w:rPr>
      </w:pPr>
    </w:p>
    <w:p w14:paraId="75322379" w14:textId="39399008" w:rsidR="00182DC4" w:rsidRDefault="00182DC4" w:rsidP="00BC3862">
      <w:pPr>
        <w:pStyle w:val="NoSpacing"/>
        <w:spacing w:line="276" w:lineRule="auto"/>
        <w:jc w:val="both"/>
        <w:rPr>
          <w:rFonts w:ascii="Arial" w:hAnsi="Arial" w:cs="Arial"/>
        </w:rPr>
      </w:pPr>
      <w:r w:rsidRPr="4E8E7DBD">
        <w:rPr>
          <w:rFonts w:ascii="Arial" w:hAnsi="Arial" w:cs="Arial"/>
        </w:rPr>
        <w:t xml:space="preserve">LMETB manages 18 Post Primary schools and 4 Community National schools, a Centre for European Schooling, 2 Colleges of Further Education and is also responsible for an extensive range of Adult Services throughout both counties, including Adult Learning Services, Community Education, Back to Education Initiative, VTOS and Adult Guidance.  There are 8 Youthreach </w:t>
      </w:r>
      <w:proofErr w:type="spellStart"/>
      <w:r w:rsidRPr="4E8E7DBD">
        <w:rPr>
          <w:rFonts w:ascii="Arial" w:hAnsi="Arial" w:cs="Arial"/>
        </w:rPr>
        <w:t>centres</w:t>
      </w:r>
      <w:proofErr w:type="spellEnd"/>
      <w:r w:rsidRPr="4E8E7DBD">
        <w:rPr>
          <w:rFonts w:ascii="Arial" w:hAnsi="Arial" w:cs="Arial"/>
        </w:rPr>
        <w:t xml:space="preserve"> spread across the two counties. Since July 1st, 2014</w:t>
      </w:r>
      <w:r w:rsidR="60765629" w:rsidRPr="6D16E088">
        <w:rPr>
          <w:rFonts w:ascii="Arial" w:hAnsi="Arial" w:cs="Arial"/>
        </w:rPr>
        <w:t>,</w:t>
      </w:r>
      <w:r w:rsidRPr="4E8E7DBD">
        <w:rPr>
          <w:rFonts w:ascii="Arial" w:hAnsi="Arial" w:cs="Arial"/>
        </w:rPr>
        <w:t xml:space="preserve"> Dundalk Regional Skills &amp; Training Centre </w:t>
      </w:r>
      <w:bookmarkStart w:id="18" w:name="_Int_yPaCJJLo"/>
      <w:proofErr w:type="gramStart"/>
      <w:r w:rsidRPr="4E8E7DBD">
        <w:rPr>
          <w:rFonts w:ascii="Arial" w:hAnsi="Arial" w:cs="Arial"/>
        </w:rPr>
        <w:t>is</w:t>
      </w:r>
      <w:bookmarkEnd w:id="18"/>
      <w:proofErr w:type="gramEnd"/>
      <w:r w:rsidRPr="4E8E7DBD">
        <w:rPr>
          <w:rFonts w:ascii="Arial" w:hAnsi="Arial" w:cs="Arial"/>
        </w:rPr>
        <w:t xml:space="preserve"> under the governance of LMETB, having been transferred from SOLAS on that date. LMETB is patron to 6 Community Schools.</w:t>
      </w:r>
    </w:p>
    <w:p w14:paraId="73ABC0D3" w14:textId="77777777" w:rsidR="00182DC4" w:rsidRPr="00182DC4" w:rsidRDefault="00182DC4" w:rsidP="00BC3862">
      <w:pPr>
        <w:pStyle w:val="NoSpacing"/>
        <w:spacing w:line="276" w:lineRule="auto"/>
        <w:jc w:val="both"/>
        <w:rPr>
          <w:rFonts w:ascii="Arial" w:hAnsi="Arial" w:cs="Arial"/>
        </w:rPr>
      </w:pPr>
    </w:p>
    <w:p w14:paraId="1F87CC6D" w14:textId="30B5FFFC" w:rsidR="00182DC4" w:rsidRDefault="00182DC4" w:rsidP="00BC3862">
      <w:pPr>
        <w:pStyle w:val="NoSpacing"/>
        <w:spacing w:line="276" w:lineRule="auto"/>
        <w:jc w:val="both"/>
        <w:rPr>
          <w:rFonts w:ascii="Arial" w:hAnsi="Arial" w:cs="Arial"/>
        </w:rPr>
      </w:pPr>
      <w:bookmarkStart w:id="19" w:name="_Int_acAXH1B6"/>
      <w:r w:rsidRPr="00182DC4">
        <w:rPr>
          <w:rFonts w:ascii="Arial" w:hAnsi="Arial" w:cs="Arial"/>
        </w:rPr>
        <w:t>Louth and Meath Education and Training Board is funded by the Department of Education and Skills in respect of primary and post primary and related education and by SOLAS in respect of further education and training.</w:t>
      </w:r>
      <w:bookmarkEnd w:id="19"/>
    </w:p>
    <w:p w14:paraId="512A3B5D" w14:textId="77777777" w:rsidR="00182DC4" w:rsidRPr="00781D67" w:rsidRDefault="00182DC4" w:rsidP="00BC3862">
      <w:pPr>
        <w:pStyle w:val="NoSpacing"/>
        <w:spacing w:line="276" w:lineRule="auto"/>
        <w:jc w:val="both"/>
        <w:rPr>
          <w:rFonts w:ascii="Arial" w:hAnsi="Arial" w:cs="Arial"/>
          <w:color w:val="31849B" w:themeColor="accent5" w:themeShade="BF"/>
        </w:rPr>
      </w:pPr>
    </w:p>
    <w:p w14:paraId="37BA21A1" w14:textId="77777777" w:rsidR="00182DC4" w:rsidRPr="00781D67" w:rsidRDefault="00182DC4" w:rsidP="00BC3862">
      <w:pPr>
        <w:pStyle w:val="NoSpacing"/>
        <w:spacing w:line="276" w:lineRule="auto"/>
        <w:jc w:val="both"/>
        <w:rPr>
          <w:rFonts w:ascii="Arial" w:hAnsi="Arial" w:cs="Arial"/>
          <w:color w:val="31849B" w:themeColor="accent5" w:themeShade="BF"/>
        </w:rPr>
      </w:pPr>
      <w:r w:rsidRPr="00781D67">
        <w:rPr>
          <w:rStyle w:val="normaltextrun"/>
          <w:rFonts w:ascii="Arial" w:hAnsi="Arial" w:cs="Arial"/>
          <w:b/>
          <w:bCs/>
          <w:color w:val="31849B" w:themeColor="accent5" w:themeShade="BF"/>
        </w:rPr>
        <w:t>Overview of AMTCE</w:t>
      </w:r>
    </w:p>
    <w:p w14:paraId="7AA8E185" w14:textId="77777777" w:rsidR="00182DC4" w:rsidRDefault="00182DC4" w:rsidP="00BC3862">
      <w:pPr>
        <w:pStyle w:val="NoSpacing"/>
        <w:spacing w:line="276" w:lineRule="auto"/>
        <w:jc w:val="both"/>
        <w:rPr>
          <w:rStyle w:val="normaltextrun"/>
          <w:rFonts w:ascii="Arial" w:hAnsi="Arial" w:cs="Arial"/>
        </w:rPr>
      </w:pPr>
      <w:r w:rsidRPr="00182DC4">
        <w:rPr>
          <w:rStyle w:val="normaltextrun"/>
          <w:rFonts w:ascii="Arial" w:hAnsi="Arial" w:cs="Arial"/>
        </w:rPr>
        <w:t xml:space="preserve">LMETB have established the Advanced Manufacturing and Technology Training Centre of Excellence (AMTCE) located in the Xerox Park Industrial Estate in Dundalk. </w:t>
      </w:r>
      <w:bookmarkStart w:id="20" w:name="_Int_PkSc9C94"/>
      <w:r w:rsidRPr="00182DC4">
        <w:rPr>
          <w:rStyle w:val="normaltextrun"/>
          <w:rFonts w:ascii="Arial" w:hAnsi="Arial" w:cs="Arial"/>
        </w:rPr>
        <w:t>The AMTCE grew out of an identified need to provide trades people with new skills in anticipation of Brexit and </w:t>
      </w:r>
      <w:proofErr w:type="gramStart"/>
      <w:r w:rsidRPr="00182DC4">
        <w:rPr>
          <w:rStyle w:val="normaltextrun"/>
          <w:rFonts w:ascii="Arial" w:hAnsi="Arial" w:cs="Arial"/>
        </w:rPr>
        <w:t>in order to</w:t>
      </w:r>
      <w:proofErr w:type="gramEnd"/>
      <w:r w:rsidRPr="00182DC4">
        <w:rPr>
          <w:rStyle w:val="normaltextrun"/>
          <w:rFonts w:ascii="Arial" w:hAnsi="Arial" w:cs="Arial"/>
        </w:rPr>
        <w:t xml:space="preserve"> address identified industry needs.</w:t>
      </w:r>
      <w:bookmarkEnd w:id="20"/>
      <w:r w:rsidRPr="00182DC4">
        <w:rPr>
          <w:rStyle w:val="normaltextrun"/>
          <w:rFonts w:ascii="Arial" w:hAnsi="Arial" w:cs="Arial"/>
        </w:rPr>
        <w:t xml:space="preserve"> The training provided will enable both a regional and national response to the changing needs of the manufacturing sector which is driven by the need to adopt industry 4.0 technologies and practices in the face of both Brexit and global competition challenges. The </w:t>
      </w:r>
      <w:proofErr w:type="spellStart"/>
      <w:r w:rsidRPr="00182DC4">
        <w:rPr>
          <w:rStyle w:val="normaltextrun"/>
          <w:rFonts w:ascii="Arial" w:hAnsi="Arial" w:cs="Arial"/>
        </w:rPr>
        <w:t>centre</w:t>
      </w:r>
      <w:proofErr w:type="spellEnd"/>
      <w:r w:rsidRPr="00182DC4">
        <w:rPr>
          <w:rStyle w:val="normaltextrun"/>
          <w:rFonts w:ascii="Arial" w:hAnsi="Arial" w:cs="Arial"/>
        </w:rPr>
        <w:t xml:space="preserve"> will also provide training through apprenticeships and traineeships for people who are interested in pursuing careers in the </w:t>
      </w:r>
      <w:proofErr w:type="gramStart"/>
      <w:r w:rsidRPr="00182DC4">
        <w:rPr>
          <w:rStyle w:val="normaltextrun"/>
          <w:rFonts w:ascii="Arial" w:hAnsi="Arial" w:cs="Arial"/>
        </w:rPr>
        <w:t>advance</w:t>
      </w:r>
      <w:proofErr w:type="gramEnd"/>
      <w:r w:rsidRPr="00182DC4">
        <w:rPr>
          <w:rStyle w:val="normaltextrun"/>
          <w:rFonts w:ascii="Arial" w:hAnsi="Arial" w:cs="Arial"/>
        </w:rPr>
        <w:t xml:space="preserve"> manufacturing domain.</w:t>
      </w:r>
    </w:p>
    <w:p w14:paraId="3D15E496" w14:textId="77777777" w:rsidR="00BC3862" w:rsidRPr="00182DC4" w:rsidRDefault="00BC3862" w:rsidP="00BC3862">
      <w:pPr>
        <w:pStyle w:val="NoSpacing"/>
        <w:spacing w:line="276" w:lineRule="auto"/>
        <w:jc w:val="both"/>
        <w:rPr>
          <w:rFonts w:ascii="Arial" w:hAnsi="Arial" w:cs="Arial"/>
        </w:rPr>
      </w:pPr>
    </w:p>
    <w:p w14:paraId="3BE0A8D2" w14:textId="1859697B" w:rsidR="00182DC4" w:rsidRDefault="00182DC4" w:rsidP="00BC3862">
      <w:pPr>
        <w:pStyle w:val="NoSpacing"/>
        <w:spacing w:line="276" w:lineRule="auto"/>
        <w:jc w:val="both"/>
        <w:rPr>
          <w:rStyle w:val="normaltextrun"/>
          <w:rFonts w:ascii="Arial" w:hAnsi="Arial" w:cs="Arial"/>
        </w:rPr>
      </w:pPr>
      <w:r w:rsidRPr="4E8E7DBD">
        <w:rPr>
          <w:rStyle w:val="normaltextrun"/>
          <w:rFonts w:ascii="Arial" w:hAnsi="Arial" w:cs="Arial"/>
        </w:rPr>
        <w:lastRenderedPageBreak/>
        <w:t xml:space="preserve">It is </w:t>
      </w:r>
      <w:proofErr w:type="gramStart"/>
      <w:r w:rsidRPr="4E8E7DBD">
        <w:rPr>
          <w:rStyle w:val="normaltextrun"/>
          <w:rFonts w:ascii="Arial" w:hAnsi="Arial" w:cs="Arial"/>
        </w:rPr>
        <w:t>envisaged</w:t>
      </w:r>
      <w:proofErr w:type="gramEnd"/>
      <w:r w:rsidRPr="4E8E7DBD">
        <w:rPr>
          <w:rStyle w:val="normaltextrun"/>
          <w:rFonts w:ascii="Arial" w:hAnsi="Arial" w:cs="Arial"/>
        </w:rPr>
        <w:t xml:space="preserve"> that the </w:t>
      </w:r>
      <w:proofErr w:type="spellStart"/>
      <w:r w:rsidRPr="4E8E7DBD">
        <w:rPr>
          <w:rStyle w:val="normaltextrun"/>
          <w:rFonts w:ascii="Arial" w:hAnsi="Arial" w:cs="Arial"/>
        </w:rPr>
        <w:t>centre</w:t>
      </w:r>
      <w:proofErr w:type="spellEnd"/>
      <w:r w:rsidRPr="4E8E7DBD">
        <w:rPr>
          <w:rStyle w:val="normaltextrun"/>
          <w:rFonts w:ascii="Arial" w:hAnsi="Arial" w:cs="Arial"/>
        </w:rPr>
        <w:t xml:space="preserve"> will become a focal point for the delivery of upskilling and reskilling opportunities for the manufacturing sector. The </w:t>
      </w:r>
      <w:proofErr w:type="spellStart"/>
      <w:r w:rsidRPr="4E8E7DBD">
        <w:rPr>
          <w:rStyle w:val="normaltextrun"/>
          <w:rFonts w:ascii="Arial" w:hAnsi="Arial" w:cs="Arial"/>
        </w:rPr>
        <w:t>centre</w:t>
      </w:r>
      <w:proofErr w:type="spellEnd"/>
      <w:r w:rsidRPr="4E8E7DBD">
        <w:rPr>
          <w:rStyle w:val="normaltextrun"/>
          <w:rFonts w:ascii="Arial" w:hAnsi="Arial" w:cs="Arial"/>
        </w:rPr>
        <w:t xml:space="preserve"> will deliver a wide variety of courses ranging from </w:t>
      </w:r>
      <w:proofErr w:type="spellStart"/>
      <w:r w:rsidRPr="4E8E7DBD">
        <w:rPr>
          <w:rStyle w:val="normaltextrun"/>
          <w:rFonts w:ascii="Arial" w:hAnsi="Arial" w:cs="Arial"/>
        </w:rPr>
        <w:t>customised</w:t>
      </w:r>
      <w:proofErr w:type="spellEnd"/>
      <w:r w:rsidRPr="4E8E7DBD">
        <w:rPr>
          <w:rStyle w:val="normaltextrun"/>
          <w:rFonts w:ascii="Arial" w:hAnsi="Arial" w:cs="Arial"/>
        </w:rPr>
        <w:t xml:space="preserve"> training on specific skills needs to apprenticeship and certificate level courses through instructor</w:t>
      </w:r>
      <w:r w:rsidR="1921EEBE" w:rsidRPr="6D16E088">
        <w:rPr>
          <w:rStyle w:val="normaltextrun"/>
          <w:rFonts w:ascii="Arial" w:hAnsi="Arial" w:cs="Arial"/>
        </w:rPr>
        <w:t>-</w:t>
      </w:r>
      <w:r w:rsidRPr="4E8E7DBD">
        <w:rPr>
          <w:rStyle w:val="normaltextrun"/>
          <w:rFonts w:ascii="Arial" w:hAnsi="Arial" w:cs="Arial"/>
        </w:rPr>
        <w:t>led, blended</w:t>
      </w:r>
      <w:r w:rsidR="332E7909" w:rsidRPr="6D16E088">
        <w:rPr>
          <w:rStyle w:val="normaltextrun"/>
          <w:rFonts w:ascii="Arial" w:hAnsi="Arial" w:cs="Arial"/>
        </w:rPr>
        <w:t>,</w:t>
      </w:r>
      <w:r w:rsidRPr="4E8E7DBD">
        <w:rPr>
          <w:rStyle w:val="normaltextrun"/>
          <w:rFonts w:ascii="Arial" w:hAnsi="Arial" w:cs="Arial"/>
        </w:rPr>
        <w:t xml:space="preserve"> and on-line learning delivery approaches. The </w:t>
      </w:r>
      <w:proofErr w:type="gramStart"/>
      <w:r w:rsidRPr="4E8E7DBD">
        <w:rPr>
          <w:rStyle w:val="normaltextrun"/>
          <w:rFonts w:ascii="Arial" w:hAnsi="Arial" w:cs="Arial"/>
        </w:rPr>
        <w:t>AMTCE is</w:t>
      </w:r>
      <w:proofErr w:type="gramEnd"/>
      <w:r w:rsidRPr="4E8E7DBD">
        <w:rPr>
          <w:rStyle w:val="normaltextrun"/>
          <w:rFonts w:ascii="Arial" w:hAnsi="Arial" w:cs="Arial"/>
        </w:rPr>
        <w:t xml:space="preserve"> aims through the delivery of quality training to support and </w:t>
      </w:r>
      <w:proofErr w:type="spellStart"/>
      <w:r w:rsidRPr="4E8E7DBD">
        <w:rPr>
          <w:rStyle w:val="normaltextrun"/>
          <w:rFonts w:ascii="Arial" w:hAnsi="Arial" w:cs="Arial"/>
        </w:rPr>
        <w:t>catalyse</w:t>
      </w:r>
      <w:proofErr w:type="spellEnd"/>
      <w:r w:rsidRPr="4E8E7DBD">
        <w:rPr>
          <w:rStyle w:val="normaltextrun"/>
          <w:rFonts w:ascii="Arial" w:hAnsi="Arial" w:cs="Arial"/>
        </w:rPr>
        <w:t xml:space="preserve"> business development by giving companies the opportunity to transform innovation into profit and maintain/ increase their resilience, </w:t>
      </w:r>
      <w:r w:rsidR="00EC2B11" w:rsidRPr="4E8E7DBD">
        <w:rPr>
          <w:rStyle w:val="normaltextrun"/>
          <w:rFonts w:ascii="Arial" w:hAnsi="Arial" w:cs="Arial"/>
        </w:rPr>
        <w:t>productivity,</w:t>
      </w:r>
      <w:r w:rsidRPr="4E8E7DBD">
        <w:rPr>
          <w:rStyle w:val="normaltextrun"/>
          <w:rFonts w:ascii="Arial" w:hAnsi="Arial" w:cs="Arial"/>
        </w:rPr>
        <w:t xml:space="preserve"> and competitiveness by adopting </w:t>
      </w:r>
      <w:bookmarkStart w:id="21" w:name="_Int_rbnO1CEy"/>
      <w:r w:rsidRPr="4E8E7DBD">
        <w:rPr>
          <w:rStyle w:val="normaltextrun"/>
          <w:rFonts w:ascii="Arial" w:hAnsi="Arial" w:cs="Arial"/>
        </w:rPr>
        <w:t>new technologies</w:t>
      </w:r>
      <w:bookmarkEnd w:id="21"/>
      <w:r w:rsidRPr="4E8E7DBD">
        <w:rPr>
          <w:rStyle w:val="normaltextrun"/>
          <w:rFonts w:ascii="Arial" w:hAnsi="Arial" w:cs="Arial"/>
        </w:rPr>
        <w:t>.</w:t>
      </w:r>
    </w:p>
    <w:p w14:paraId="7981DD17" w14:textId="77777777" w:rsidR="00182DC4" w:rsidRPr="00182DC4" w:rsidRDefault="00182DC4" w:rsidP="00BC3862">
      <w:pPr>
        <w:pStyle w:val="NoSpacing"/>
        <w:spacing w:line="276" w:lineRule="auto"/>
        <w:jc w:val="both"/>
        <w:rPr>
          <w:rStyle w:val="eop"/>
          <w:rFonts w:ascii="Arial" w:hAnsi="Arial" w:cs="Arial"/>
        </w:rPr>
      </w:pPr>
    </w:p>
    <w:p w14:paraId="34B963B8" w14:textId="77777777" w:rsidR="00182DC4" w:rsidRPr="00182DC4" w:rsidRDefault="00182DC4" w:rsidP="00BC3862">
      <w:pPr>
        <w:pStyle w:val="NoSpacing"/>
        <w:spacing w:line="276" w:lineRule="auto"/>
        <w:jc w:val="both"/>
        <w:rPr>
          <w:rFonts w:ascii="Arial" w:hAnsi="Arial" w:cs="Arial"/>
          <w:iCs/>
        </w:rPr>
      </w:pPr>
      <w:r w:rsidRPr="00182DC4">
        <w:rPr>
          <w:rFonts w:ascii="Arial" w:hAnsi="Arial" w:cs="Arial"/>
          <w:iCs/>
        </w:rPr>
        <w:t xml:space="preserve">For more information on ETBs and ETBI go to </w:t>
      </w:r>
      <w:hyperlink r:id="rId17" w:history="1">
        <w:r w:rsidRPr="00182DC4">
          <w:rPr>
            <w:rFonts w:ascii="Arial" w:hAnsi="Arial" w:cs="Arial"/>
            <w:iCs/>
            <w:color w:val="0000FF"/>
            <w:u w:val="single"/>
          </w:rPr>
          <w:t>www.etbi.ie</w:t>
        </w:r>
      </w:hyperlink>
      <w:r w:rsidRPr="00182DC4">
        <w:rPr>
          <w:rFonts w:ascii="Arial" w:hAnsi="Arial" w:cs="Arial"/>
          <w:iCs/>
        </w:rPr>
        <w:t xml:space="preserve"> </w:t>
      </w:r>
    </w:p>
    <w:p w14:paraId="4733651B" w14:textId="77777777" w:rsidR="00182DC4" w:rsidRPr="00182DC4" w:rsidRDefault="00182DC4" w:rsidP="00BC3862">
      <w:pPr>
        <w:pStyle w:val="NoSpacing"/>
        <w:spacing w:line="276" w:lineRule="auto"/>
        <w:jc w:val="both"/>
        <w:rPr>
          <w:rFonts w:ascii="Arial" w:hAnsi="Arial" w:cs="Arial"/>
          <w:iCs/>
        </w:rPr>
      </w:pPr>
      <w:r w:rsidRPr="00182DC4">
        <w:rPr>
          <w:rFonts w:ascii="Arial" w:hAnsi="Arial" w:cs="Arial"/>
          <w:iCs/>
        </w:rPr>
        <w:t xml:space="preserve">For more information on LMETB go to </w:t>
      </w:r>
      <w:hyperlink r:id="rId18" w:history="1">
        <w:r w:rsidRPr="00182DC4">
          <w:rPr>
            <w:rFonts w:ascii="Arial" w:hAnsi="Arial" w:cs="Arial"/>
            <w:iCs/>
            <w:color w:val="0000FF"/>
            <w:u w:val="single"/>
          </w:rPr>
          <w:t>www.lmetb.ie</w:t>
        </w:r>
      </w:hyperlink>
      <w:r w:rsidRPr="00182DC4">
        <w:rPr>
          <w:rFonts w:ascii="Arial" w:hAnsi="Arial" w:cs="Arial"/>
          <w:iCs/>
        </w:rPr>
        <w:t xml:space="preserve"> </w:t>
      </w:r>
    </w:p>
    <w:p w14:paraId="69D03758" w14:textId="77777777" w:rsidR="00BC3862" w:rsidRDefault="00BC3862">
      <w:pPr>
        <w:rPr>
          <w:rFonts w:eastAsiaTheme="majorEastAsia" w:cs="Arial"/>
          <w:b/>
          <w:bCs/>
          <w:noProof/>
          <w:color w:val="EEECE1" w:themeColor="background2"/>
          <w:sz w:val="24"/>
          <w:szCs w:val="24"/>
        </w:rPr>
      </w:pPr>
      <w:bookmarkStart w:id="22" w:name="_Toc486843180"/>
      <w:bookmarkStart w:id="23" w:name="_Toc486843181"/>
      <w:bookmarkStart w:id="24" w:name="_Toc491242327"/>
      <w:bookmarkStart w:id="25" w:name="_Toc166598021"/>
      <w:bookmarkEnd w:id="22"/>
      <w:bookmarkEnd w:id="23"/>
      <w:r>
        <w:rPr>
          <w:rFonts w:eastAsiaTheme="majorEastAsia"/>
          <w:color w:val="EEECE1" w:themeColor="background2"/>
        </w:rPr>
        <w:br w:type="page"/>
      </w:r>
    </w:p>
    <w:p w14:paraId="38760E39" w14:textId="38427D5D" w:rsidR="00154A5F" w:rsidRPr="00154A5F" w:rsidRDefault="00154A5F" w:rsidP="00BC3862">
      <w:pPr>
        <w:pStyle w:val="Heading1"/>
        <w:spacing w:before="0" w:after="0"/>
        <w:rPr>
          <w:rFonts w:eastAsiaTheme="majorEastAsia"/>
          <w:color w:val="EEECE1" w:themeColor="background2"/>
        </w:rPr>
      </w:pPr>
      <w:r w:rsidRPr="01878FF8">
        <w:rPr>
          <w:rFonts w:eastAsiaTheme="majorEastAsia"/>
          <w:color w:val="EEECE1" w:themeColor="background2"/>
        </w:rPr>
        <w:lastRenderedPageBreak/>
        <w:t xml:space="preserve">Scope of the </w:t>
      </w:r>
      <w:bookmarkEnd w:id="24"/>
      <w:r w:rsidR="00182DC4" w:rsidRPr="01878FF8">
        <w:rPr>
          <w:rFonts w:eastAsiaTheme="majorEastAsia"/>
          <w:color w:val="EEECE1" w:themeColor="background2"/>
        </w:rPr>
        <w:t>Service required under the Panel</w:t>
      </w:r>
      <w:bookmarkEnd w:id="25"/>
    </w:p>
    <w:p w14:paraId="0CBCD0CF" w14:textId="78F80DCE" w:rsidR="00182DC4" w:rsidRDefault="00154A5F" w:rsidP="00BC3862">
      <w:pPr>
        <w:spacing w:after="0"/>
        <w:jc w:val="both"/>
        <w:rPr>
          <w:rFonts w:eastAsia="Times New Roman" w:cs="Arial"/>
          <w:lang w:eastAsia="en-IE"/>
        </w:rPr>
      </w:pPr>
      <w:r w:rsidRPr="00182DC4">
        <w:rPr>
          <w:rFonts w:cs="Arial"/>
        </w:rPr>
        <w:t xml:space="preserve">The Contracting Authority proposes to engage in a competitive process for the establishment of </w:t>
      </w:r>
      <w:r w:rsidR="00182DC4" w:rsidRPr="00182DC4">
        <w:rPr>
          <w:rFonts w:eastAsia="Times New Roman" w:cs="Arial"/>
          <w:lang w:eastAsia="en-IE"/>
        </w:rPr>
        <w:t xml:space="preserve">a panel </w:t>
      </w:r>
      <w:r w:rsidR="0014712F">
        <w:rPr>
          <w:rFonts w:eastAsia="Times New Roman" w:cs="Arial"/>
          <w:lang w:eastAsia="en-IE"/>
        </w:rPr>
        <w:t xml:space="preserve">from which it will source </w:t>
      </w:r>
      <w:r w:rsidR="00182DC4" w:rsidRPr="00182DC4">
        <w:rPr>
          <w:rFonts w:eastAsia="Times New Roman" w:cs="Arial"/>
          <w:lang w:eastAsia="en-IE"/>
        </w:rPr>
        <w:t xml:space="preserve">suitably qualified </w:t>
      </w:r>
      <w:r w:rsidR="0014712F">
        <w:rPr>
          <w:rFonts w:eastAsia="Times New Roman" w:cs="Arial"/>
          <w:lang w:eastAsia="en-IE"/>
        </w:rPr>
        <w:t xml:space="preserve">service providers to deliver </w:t>
      </w:r>
      <w:r w:rsidR="00EE4F28">
        <w:rPr>
          <w:rFonts w:eastAsia="Times New Roman" w:cs="Arial"/>
          <w:lang w:eastAsia="en-IE"/>
        </w:rPr>
        <w:t>T</w:t>
      </w:r>
      <w:r w:rsidR="00182DC4" w:rsidRPr="00182DC4">
        <w:rPr>
          <w:rFonts w:eastAsia="Times New Roman" w:cs="Arial"/>
          <w:lang w:eastAsia="en-IE"/>
        </w:rPr>
        <w:t>raining programmes, from which</w:t>
      </w:r>
      <w:r w:rsidR="0014712F">
        <w:rPr>
          <w:rFonts w:eastAsia="Times New Roman" w:cs="Arial"/>
          <w:lang w:eastAsia="en-IE"/>
        </w:rPr>
        <w:t xml:space="preserve"> service</w:t>
      </w:r>
      <w:r w:rsidR="00182DC4" w:rsidRPr="00182DC4">
        <w:rPr>
          <w:rFonts w:eastAsia="Times New Roman" w:cs="Arial"/>
          <w:lang w:eastAsia="en-IE"/>
        </w:rPr>
        <w:t xml:space="preserve"> providers may be selected to participate in a mini competition for contract award for the design, demonstration, development/customisation, accreditation, delivery of training </w:t>
      </w:r>
      <w:r w:rsidR="00EC2B11" w:rsidRPr="00182DC4">
        <w:rPr>
          <w:rFonts w:eastAsia="Times New Roman" w:cs="Arial"/>
          <w:lang w:eastAsia="en-IE"/>
        </w:rPr>
        <w:t>programmes once</w:t>
      </w:r>
      <w:r w:rsidR="00182DC4" w:rsidRPr="00182DC4">
        <w:rPr>
          <w:rFonts w:eastAsia="Times New Roman" w:cs="Arial"/>
          <w:lang w:eastAsia="en-IE"/>
        </w:rPr>
        <w:t xml:space="preserve"> specific needs arise. LMETB is advertising on eTenders all its known/identified/potential programme/course categories identified and/or run previously. LMETB will establish an open panel, seek price quotations through the mini competition process for each programme/course/</w:t>
      </w:r>
      <w:r w:rsidR="00EC2B11" w:rsidRPr="00182DC4">
        <w:rPr>
          <w:rFonts w:eastAsia="Times New Roman" w:cs="Arial"/>
          <w:lang w:eastAsia="en-IE"/>
        </w:rPr>
        <w:t>service</w:t>
      </w:r>
      <w:r w:rsidR="00182DC4" w:rsidRPr="00182DC4">
        <w:rPr>
          <w:rFonts w:eastAsia="Times New Roman" w:cs="Arial"/>
          <w:lang w:eastAsia="en-IE"/>
        </w:rPr>
        <w:t xml:space="preserve"> that are planned, and award to successful provider based on MEAT analysis, advise successful and unsuccessful tenders in writing.</w:t>
      </w:r>
    </w:p>
    <w:p w14:paraId="5745F7BA" w14:textId="77777777" w:rsidR="00BC3862" w:rsidRPr="00182DC4" w:rsidRDefault="00BC3862" w:rsidP="00BC3862">
      <w:pPr>
        <w:spacing w:after="0"/>
        <w:jc w:val="both"/>
        <w:rPr>
          <w:rFonts w:eastAsia="Times New Roman" w:cs="Arial"/>
          <w:lang w:eastAsia="en-IE"/>
        </w:rPr>
      </w:pPr>
    </w:p>
    <w:p w14:paraId="7F1F0BDE" w14:textId="1C23EE42" w:rsidR="00154A5F" w:rsidRDefault="0014712F" w:rsidP="00BC3862">
      <w:pPr>
        <w:spacing w:after="0"/>
        <w:contextualSpacing/>
        <w:jc w:val="both"/>
        <w:rPr>
          <w:rFonts w:cs="Arial"/>
        </w:rPr>
      </w:pPr>
      <w:r w:rsidRPr="4E8E7DBD">
        <w:rPr>
          <w:rFonts w:cs="Arial"/>
        </w:rPr>
        <w:t xml:space="preserve">This public procurement competition will be divided into Lots as described below. </w:t>
      </w:r>
      <w:r w:rsidR="00381CC8" w:rsidRPr="4E8E7DBD">
        <w:rPr>
          <w:rFonts w:cs="Arial"/>
        </w:rPr>
        <w:t>Applicant</w:t>
      </w:r>
      <w:r w:rsidRPr="4E8E7DBD">
        <w:rPr>
          <w:rFonts w:cs="Arial"/>
        </w:rPr>
        <w:t xml:space="preserve">s may </w:t>
      </w:r>
      <w:r w:rsidR="00986C09" w:rsidRPr="4E8E7DBD">
        <w:rPr>
          <w:rFonts w:cs="Arial"/>
        </w:rPr>
        <w:t>apply for one</w:t>
      </w:r>
      <w:r w:rsidRPr="4E8E7DBD">
        <w:rPr>
          <w:rFonts w:cs="Arial"/>
        </w:rPr>
        <w:t xml:space="preserve"> or more lots.</w:t>
      </w:r>
      <w:r w:rsidR="00986C09" w:rsidRPr="4E8E7DBD">
        <w:rPr>
          <w:rFonts w:cs="Arial"/>
        </w:rPr>
        <w:t xml:space="preserve"> </w:t>
      </w:r>
      <w:r w:rsidR="0B5CFD8C" w:rsidRPr="4E8E7DBD">
        <w:rPr>
          <w:rStyle w:val="normaltextrun"/>
          <w:rFonts w:eastAsia="Arial" w:cs="Arial"/>
          <w:color w:val="000000" w:themeColor="text1"/>
        </w:rPr>
        <w:t xml:space="preserve">There is no restriction to the number of Lots you can apply for provided you meet the award criteria. </w:t>
      </w:r>
      <w:r w:rsidR="00986C09" w:rsidRPr="4E8E7DBD">
        <w:rPr>
          <w:rFonts w:cs="Arial"/>
        </w:rPr>
        <w:t>The panel will be established for each Lot with a minimum of one provider subject to that number meeting the minimum criteria and rules.</w:t>
      </w:r>
    </w:p>
    <w:p w14:paraId="437F9813" w14:textId="77777777" w:rsidR="00781D67" w:rsidRDefault="00781D67" w:rsidP="00BC3862">
      <w:pPr>
        <w:spacing w:after="0"/>
        <w:contextualSpacing/>
        <w:jc w:val="both"/>
        <w:rPr>
          <w:rFonts w:cs="Arial"/>
        </w:rPr>
      </w:pPr>
    </w:p>
    <w:p w14:paraId="0B949409" w14:textId="77777777" w:rsidR="00781D67" w:rsidRDefault="00781D67" w:rsidP="00BC3862">
      <w:pPr>
        <w:spacing w:after="0"/>
        <w:rPr>
          <w:b/>
          <w:bCs/>
        </w:rPr>
      </w:pPr>
      <w:r w:rsidRPr="4E8E7DBD">
        <w:rPr>
          <w:b/>
          <w:bCs/>
        </w:rPr>
        <w:t>Lot1 EEM – Environmental &amp; Sustainability Management</w:t>
      </w:r>
    </w:p>
    <w:p w14:paraId="7CB89A04" w14:textId="77777777" w:rsidR="00BC3862" w:rsidRPr="001E75C1" w:rsidRDefault="00BC3862" w:rsidP="00BC3862">
      <w:pPr>
        <w:spacing w:after="0"/>
        <w:rPr>
          <w:b/>
          <w:bCs/>
        </w:rPr>
      </w:pPr>
    </w:p>
    <w:p w14:paraId="5DFFD191" w14:textId="77777777" w:rsidR="00781D67" w:rsidRDefault="00781D67" w:rsidP="00BC3862">
      <w:pPr>
        <w:spacing w:after="0"/>
        <w:rPr>
          <w:b/>
          <w:bCs/>
        </w:rPr>
      </w:pPr>
      <w:r w:rsidRPr="4E8E7DBD">
        <w:rPr>
          <w:b/>
          <w:bCs/>
        </w:rPr>
        <w:t>Lot 2 EEM – Energy Management</w:t>
      </w:r>
    </w:p>
    <w:p w14:paraId="11B72F0A" w14:textId="77777777" w:rsidR="00BC3862" w:rsidRPr="001E75C1" w:rsidRDefault="00BC3862" w:rsidP="00BC3862">
      <w:pPr>
        <w:spacing w:after="0"/>
        <w:rPr>
          <w:b/>
          <w:bCs/>
        </w:rPr>
      </w:pPr>
    </w:p>
    <w:p w14:paraId="76564609" w14:textId="0285983B" w:rsidR="0014712F" w:rsidRDefault="00781D67" w:rsidP="00BC3862">
      <w:pPr>
        <w:spacing w:after="0"/>
        <w:rPr>
          <w:rFonts w:cs="Arial"/>
          <w:color w:val="000000"/>
        </w:rPr>
      </w:pPr>
      <w:r>
        <w:rPr>
          <w:rFonts w:cs="Arial"/>
          <w:color w:val="000000"/>
        </w:rPr>
        <w:t>Please be aware that this list is generated for the purpose of the competition and does not guarantee that all the training course services will be required.</w:t>
      </w:r>
    </w:p>
    <w:p w14:paraId="41E256E3" w14:textId="77777777" w:rsidR="00BC3862" w:rsidRPr="00781D67" w:rsidRDefault="00BC3862" w:rsidP="00BC3862">
      <w:pPr>
        <w:spacing w:after="0"/>
        <w:rPr>
          <w:rFonts w:cs="Arial"/>
          <w:color w:val="000000"/>
        </w:rPr>
      </w:pPr>
    </w:p>
    <w:p w14:paraId="65173098" w14:textId="5103AE8C" w:rsidR="00154A5F" w:rsidRPr="00154A5F" w:rsidRDefault="00154A5F" w:rsidP="00BC3862">
      <w:pPr>
        <w:pStyle w:val="Heading2"/>
        <w:spacing w:before="0" w:after="0"/>
      </w:pPr>
      <w:bookmarkStart w:id="26" w:name="_Toc491242328"/>
      <w:bookmarkStart w:id="27" w:name="_Toc166598022"/>
      <w:r>
        <w:t xml:space="preserve">Numbers Admitted to the </w:t>
      </w:r>
      <w:bookmarkEnd w:id="26"/>
      <w:r w:rsidR="00517198">
        <w:t>Panel</w:t>
      </w:r>
      <w:bookmarkEnd w:id="27"/>
    </w:p>
    <w:p w14:paraId="45B01541" w14:textId="16F53A2E" w:rsidR="00154A5F" w:rsidRDefault="00517198" w:rsidP="00BC3862">
      <w:pPr>
        <w:spacing w:after="0"/>
        <w:jc w:val="both"/>
        <w:rPr>
          <w:rFonts w:cs="Arial"/>
        </w:rPr>
      </w:pPr>
      <w:r>
        <w:rPr>
          <w:rFonts w:cs="Arial"/>
        </w:rPr>
        <w:t>There will be no maximum limit to the numbers of Applicants that can be admitted to the Lots of the panel.</w:t>
      </w:r>
    </w:p>
    <w:p w14:paraId="7AEB8CFE" w14:textId="77777777" w:rsidR="00BC3862" w:rsidRPr="00154A5F" w:rsidRDefault="00BC3862" w:rsidP="00BC3862">
      <w:pPr>
        <w:spacing w:after="0"/>
        <w:jc w:val="both"/>
        <w:rPr>
          <w:rFonts w:cs="Arial"/>
        </w:rPr>
      </w:pPr>
    </w:p>
    <w:p w14:paraId="0F2C36E2" w14:textId="0BC5F630" w:rsidR="00154A5F" w:rsidRPr="00154A5F" w:rsidRDefault="00154A5F" w:rsidP="00BC3862">
      <w:pPr>
        <w:pStyle w:val="Heading2"/>
        <w:spacing w:before="0" w:after="0"/>
      </w:pPr>
      <w:bookmarkStart w:id="28" w:name="_Toc491242329"/>
      <w:bookmarkStart w:id="29" w:name="_Toc166598023"/>
      <w:r>
        <w:t xml:space="preserve">Duration of the </w:t>
      </w:r>
      <w:bookmarkEnd w:id="28"/>
      <w:r w:rsidR="00517198">
        <w:t>Panel</w:t>
      </w:r>
      <w:bookmarkEnd w:id="29"/>
    </w:p>
    <w:p w14:paraId="4941FDA3" w14:textId="75DB70AB" w:rsidR="00517198" w:rsidRPr="00530296" w:rsidRDefault="00517198" w:rsidP="00BC3862">
      <w:pPr>
        <w:spacing w:after="0"/>
        <w:rPr>
          <w:rFonts w:eastAsia="Times New Roman" w:cs="Arial"/>
        </w:rPr>
      </w:pPr>
      <w:bookmarkStart w:id="30" w:name="_Toc491242330"/>
      <w:r w:rsidRPr="00517198">
        <w:rPr>
          <w:rFonts w:eastAsia="Times New Roman" w:cs="Arial"/>
        </w:rPr>
        <w:t>The panel will be established for the period of three (3) years</w:t>
      </w:r>
      <w:r w:rsidRPr="00781D67">
        <w:rPr>
          <w:rFonts w:eastAsia="Times New Roman" w:cs="Arial"/>
          <w:color w:val="FF0000"/>
        </w:rPr>
        <w:t xml:space="preserve">, </w:t>
      </w:r>
      <w:r w:rsidRPr="00530296">
        <w:rPr>
          <w:rFonts w:eastAsia="Times New Roman" w:cs="Arial"/>
        </w:rPr>
        <w:t>subject to satisfactory review of performance by the Contracting Authority.</w:t>
      </w:r>
    </w:p>
    <w:p w14:paraId="03AC3F0B" w14:textId="77777777" w:rsidR="00517198" w:rsidRPr="00530296" w:rsidRDefault="00517198" w:rsidP="00BC3862">
      <w:pPr>
        <w:spacing w:after="0"/>
        <w:rPr>
          <w:rFonts w:eastAsia="Times New Roman" w:cs="Arial"/>
        </w:rPr>
      </w:pPr>
    </w:p>
    <w:p w14:paraId="01FB40E6" w14:textId="77777777" w:rsidR="00517198" w:rsidRPr="00530296" w:rsidRDefault="00517198" w:rsidP="00BC3862">
      <w:pPr>
        <w:spacing w:after="0"/>
        <w:rPr>
          <w:rFonts w:eastAsia="Times New Roman" w:cs="Arial"/>
        </w:rPr>
      </w:pPr>
      <w:r w:rsidRPr="00530296">
        <w:rPr>
          <w:rFonts w:eastAsia="Times New Roman" w:cs="Arial"/>
        </w:rPr>
        <w:t xml:space="preserve">The initial panel application process will take place via </w:t>
      </w:r>
      <w:hyperlink r:id="rId19" w:history="1">
        <w:r w:rsidRPr="00530296">
          <w:rPr>
            <w:rStyle w:val="Hyperlink"/>
            <w:rFonts w:eastAsia="Times New Roman" w:cs="Arial"/>
            <w:color w:val="auto"/>
          </w:rPr>
          <w:t>www.etenders.gov.ie</w:t>
        </w:r>
      </w:hyperlink>
      <w:r w:rsidRPr="00530296">
        <w:rPr>
          <w:rFonts w:eastAsia="Times New Roman" w:cs="Arial"/>
        </w:rPr>
        <w:t xml:space="preserve">. </w:t>
      </w:r>
    </w:p>
    <w:p w14:paraId="1EF55800" w14:textId="77777777" w:rsidR="00517198" w:rsidRPr="00530296" w:rsidRDefault="00517198" w:rsidP="00BC3862">
      <w:pPr>
        <w:spacing w:after="0"/>
        <w:rPr>
          <w:rFonts w:eastAsia="Times New Roman" w:cs="Arial"/>
        </w:rPr>
      </w:pPr>
    </w:p>
    <w:p w14:paraId="4D21A5D1" w14:textId="271447E9" w:rsidR="00517198" w:rsidRPr="00530296" w:rsidRDefault="00517198" w:rsidP="00BC3862">
      <w:pPr>
        <w:pStyle w:val="NoSpacing"/>
        <w:spacing w:line="276" w:lineRule="auto"/>
        <w:rPr>
          <w:rFonts w:ascii="Arial" w:hAnsi="Arial" w:cs="Arial"/>
        </w:rPr>
      </w:pPr>
      <w:r w:rsidRPr="00530296">
        <w:rPr>
          <w:rFonts w:ascii="Arial" w:hAnsi="Arial" w:cs="Arial"/>
        </w:rPr>
        <w:t xml:space="preserve">Depending on the number of successful panel applicants for the required services, </w:t>
      </w:r>
      <w:r w:rsidRPr="00530296">
        <w:rPr>
          <w:rFonts w:ascii="Arial" w:hAnsi="Arial" w:cs="Arial"/>
          <w:szCs w:val="24"/>
        </w:rPr>
        <w:t>the Contracting Authority</w:t>
      </w:r>
      <w:r w:rsidRPr="00530296">
        <w:rPr>
          <w:rFonts w:ascii="Arial" w:hAnsi="Arial" w:cs="Arial"/>
          <w:sz w:val="24"/>
          <w:szCs w:val="24"/>
        </w:rPr>
        <w:t xml:space="preserve"> </w:t>
      </w:r>
      <w:r w:rsidRPr="00530296">
        <w:rPr>
          <w:rFonts w:ascii="Arial" w:hAnsi="Arial" w:cs="Arial"/>
        </w:rPr>
        <w:t xml:space="preserve">will advertise this panel competition on an annual basis via </w:t>
      </w:r>
      <w:r w:rsidR="00781D67" w:rsidRPr="00530296">
        <w:rPr>
          <w:rFonts w:ascii="Arial" w:hAnsi="Arial" w:cs="Arial"/>
        </w:rPr>
        <w:t>eTenders</w:t>
      </w:r>
      <w:r w:rsidRPr="00530296">
        <w:rPr>
          <w:rFonts w:ascii="Arial" w:hAnsi="Arial" w:cs="Arial"/>
        </w:rPr>
        <w:t xml:space="preserve"> (subject to satisfactory performance, business needs, budget constraints and funding, all at the absolute discretion of </w:t>
      </w:r>
      <w:r w:rsidRPr="00530296">
        <w:rPr>
          <w:rFonts w:ascii="Arial" w:hAnsi="Arial" w:cs="Arial"/>
          <w:szCs w:val="24"/>
        </w:rPr>
        <w:t>the Contracting Authority</w:t>
      </w:r>
      <w:r w:rsidRPr="00530296">
        <w:rPr>
          <w:rFonts w:ascii="Arial" w:hAnsi="Arial" w:cs="Arial"/>
        </w:rPr>
        <w:t>).</w:t>
      </w:r>
    </w:p>
    <w:p w14:paraId="082FAFC3" w14:textId="77777777" w:rsidR="00517198" w:rsidRDefault="00517198" w:rsidP="00BC3862">
      <w:pPr>
        <w:pStyle w:val="NoSpacing"/>
      </w:pPr>
    </w:p>
    <w:p w14:paraId="607E619B" w14:textId="12AAF42B" w:rsidR="00154A5F" w:rsidRPr="00154A5F" w:rsidRDefault="00154A5F" w:rsidP="00BC3862">
      <w:pPr>
        <w:pStyle w:val="Heading2"/>
        <w:spacing w:before="0" w:after="0"/>
      </w:pPr>
      <w:bookmarkStart w:id="31" w:name="_Toc166598024"/>
      <w:r>
        <w:t xml:space="preserve">Estimated Value of the </w:t>
      </w:r>
      <w:bookmarkEnd w:id="30"/>
      <w:r w:rsidR="00517198">
        <w:t>Panel</w:t>
      </w:r>
      <w:bookmarkEnd w:id="31"/>
    </w:p>
    <w:p w14:paraId="71878BC2" w14:textId="7153447F" w:rsidR="00B2283D" w:rsidRPr="00A07CAB" w:rsidRDefault="00B2283D" w:rsidP="00BC3862">
      <w:pPr>
        <w:spacing w:after="0"/>
        <w:rPr>
          <w:rFonts w:eastAsia="Times New Roman" w:cs="Arial"/>
        </w:rPr>
      </w:pPr>
      <w:r w:rsidRPr="4E8E7DBD">
        <w:rPr>
          <w:rFonts w:eastAsia="Times New Roman" w:cs="Arial"/>
        </w:rPr>
        <w:t>The level of expenditure cannot be guaranteed in the year as it is subject to funding. The anticipated range will be from €</w:t>
      </w:r>
      <w:r w:rsidR="00F0441F" w:rsidRPr="4E8E7DBD">
        <w:rPr>
          <w:rFonts w:eastAsia="Times New Roman" w:cs="Arial"/>
        </w:rPr>
        <w:t>50</w:t>
      </w:r>
      <w:r w:rsidR="00F725E2" w:rsidRPr="4E8E7DBD">
        <w:rPr>
          <w:rFonts w:eastAsia="Times New Roman" w:cs="Arial"/>
        </w:rPr>
        <w:t>,000</w:t>
      </w:r>
      <w:r w:rsidRPr="4E8E7DBD">
        <w:rPr>
          <w:rFonts w:eastAsia="Times New Roman" w:cs="Arial"/>
        </w:rPr>
        <w:t xml:space="preserve"> to €175,000</w:t>
      </w:r>
      <w:r w:rsidRPr="4E8E7DBD">
        <w:rPr>
          <w:rFonts w:eastAsia="Times New Roman" w:cs="Arial"/>
          <w:color w:val="FF0000"/>
        </w:rPr>
        <w:t xml:space="preserve"> </w:t>
      </w:r>
      <w:r w:rsidRPr="4E8E7DBD">
        <w:rPr>
          <w:rFonts w:eastAsia="Times New Roman" w:cs="Arial"/>
        </w:rPr>
        <w:t>per annum. However, the estimated total value of any services pursuant to the panel will be no greater than €</w:t>
      </w:r>
      <w:r w:rsidR="005B651D">
        <w:rPr>
          <w:rFonts w:eastAsia="Times New Roman" w:cs="Arial"/>
        </w:rPr>
        <w:t>75</w:t>
      </w:r>
      <w:r w:rsidRPr="4E8E7DBD">
        <w:rPr>
          <w:rFonts w:eastAsia="Times New Roman" w:cs="Arial"/>
        </w:rPr>
        <w:t>0,000 (excluding VAT) over the duration of this panel.</w:t>
      </w:r>
    </w:p>
    <w:p w14:paraId="4155B46D" w14:textId="77777777" w:rsidR="00517198" w:rsidRPr="00517198" w:rsidRDefault="00517198" w:rsidP="00BC3862">
      <w:pPr>
        <w:spacing w:after="0"/>
        <w:rPr>
          <w:rFonts w:eastAsia="Times New Roman" w:cs="Arial"/>
          <w:szCs w:val="24"/>
        </w:rPr>
      </w:pPr>
    </w:p>
    <w:p w14:paraId="696FBB7D" w14:textId="70D9D37A" w:rsidR="00132077" w:rsidRDefault="00517198" w:rsidP="00BC3862">
      <w:pPr>
        <w:spacing w:after="0"/>
        <w:jc w:val="both"/>
        <w:rPr>
          <w:rFonts w:cs="Arial"/>
          <w:iCs/>
          <w:lang w:val="en-US"/>
        </w:rPr>
      </w:pPr>
      <w:r w:rsidRPr="6D16E088">
        <w:rPr>
          <w:rFonts w:eastAsia="Times New Roman" w:cs="Arial"/>
        </w:rPr>
        <w:t>It is emphasised, however, that this figure is provided strictly for indicative purposes only as there is no guaranteed expenditure under this panel</w:t>
      </w:r>
      <w:r w:rsidR="00154A5F" w:rsidRPr="6D16E088">
        <w:rPr>
          <w:rFonts w:cs="Arial"/>
          <w:color w:val="000000" w:themeColor="text1"/>
        </w:rPr>
        <w:t>.</w:t>
      </w:r>
      <w:r w:rsidR="00132077" w:rsidRPr="6D16E088">
        <w:rPr>
          <w:rFonts w:cs="Arial"/>
          <w:color w:val="000000" w:themeColor="text1"/>
        </w:rPr>
        <w:t xml:space="preserve"> </w:t>
      </w:r>
      <w:r w:rsidR="00132077" w:rsidRPr="00320A72">
        <w:rPr>
          <w:rFonts w:cs="Arial"/>
          <w:iCs/>
          <w:lang w:val="en-US"/>
        </w:rPr>
        <w:t xml:space="preserve">Please note that while the Panel </w:t>
      </w:r>
      <w:proofErr w:type="gramStart"/>
      <w:r w:rsidR="00132077" w:rsidRPr="00320A72">
        <w:rPr>
          <w:rFonts w:cs="Arial"/>
          <w:iCs/>
          <w:lang w:val="en-US"/>
        </w:rPr>
        <w:t>will operate</w:t>
      </w:r>
      <w:proofErr w:type="gramEnd"/>
      <w:r w:rsidR="00132077" w:rsidRPr="00320A72">
        <w:rPr>
          <w:rFonts w:cs="Arial"/>
          <w:iCs/>
          <w:lang w:val="en-US"/>
        </w:rPr>
        <w:t xml:space="preserve"> for a maximum period of </w:t>
      </w:r>
      <w:r w:rsidR="00132077">
        <w:rPr>
          <w:rFonts w:cs="Arial"/>
          <w:iCs/>
          <w:lang w:val="en-US"/>
        </w:rPr>
        <w:t>three</w:t>
      </w:r>
      <w:r w:rsidR="00132077" w:rsidRPr="00320A72">
        <w:rPr>
          <w:rFonts w:cs="Arial"/>
          <w:iCs/>
          <w:lang w:val="en-US"/>
        </w:rPr>
        <w:t xml:space="preserve"> (</w:t>
      </w:r>
      <w:r w:rsidR="00132077">
        <w:rPr>
          <w:rFonts w:cs="Arial"/>
          <w:iCs/>
          <w:lang w:val="en-US"/>
        </w:rPr>
        <w:t>3</w:t>
      </w:r>
      <w:r w:rsidR="00132077" w:rsidRPr="00320A72">
        <w:rPr>
          <w:rFonts w:cs="Arial"/>
          <w:iCs/>
          <w:lang w:val="en-US"/>
        </w:rPr>
        <w:t>) years, it will be advertised annually.</w:t>
      </w:r>
    </w:p>
    <w:p w14:paraId="4535EB5C" w14:textId="2CA838A8" w:rsidR="00154A5F" w:rsidRDefault="00154A5F" w:rsidP="00BC3862">
      <w:pPr>
        <w:pStyle w:val="Heading2"/>
        <w:spacing w:before="0" w:after="0"/>
      </w:pPr>
      <w:bookmarkStart w:id="32" w:name="_Toc491242331"/>
      <w:bookmarkStart w:id="33" w:name="_Toc166598025"/>
      <w:r>
        <w:lastRenderedPageBreak/>
        <w:t xml:space="preserve">Awarding Contracts under the </w:t>
      </w:r>
      <w:bookmarkEnd w:id="32"/>
      <w:r w:rsidR="00517198">
        <w:t>Panel</w:t>
      </w:r>
      <w:bookmarkEnd w:id="33"/>
    </w:p>
    <w:p w14:paraId="23EFDDF9" w14:textId="11692FB0" w:rsidR="00AE4919" w:rsidRDefault="00AE4919" w:rsidP="00BC3862">
      <w:pPr>
        <w:spacing w:after="0"/>
        <w:jc w:val="both"/>
        <w:rPr>
          <w:rFonts w:cs="Arial"/>
          <w:iCs/>
          <w:lang w:val="en-US"/>
        </w:rPr>
      </w:pPr>
      <w:r w:rsidRPr="00320A72">
        <w:rPr>
          <w:rFonts w:cs="Arial"/>
          <w:iCs/>
          <w:lang w:val="en-US"/>
        </w:rPr>
        <w:t xml:space="preserve">In the case of this multi-party panel contracts will be </w:t>
      </w:r>
      <w:r w:rsidR="00BE008D">
        <w:rPr>
          <w:rFonts w:cs="Arial"/>
          <w:iCs/>
          <w:lang w:val="en-US"/>
        </w:rPr>
        <w:t>tendered</w:t>
      </w:r>
      <w:r w:rsidR="00BE008D" w:rsidRPr="00320A72">
        <w:rPr>
          <w:rFonts w:cs="Arial"/>
          <w:iCs/>
          <w:lang w:val="en-US"/>
        </w:rPr>
        <w:t xml:space="preserve"> </w:t>
      </w:r>
      <w:r w:rsidR="00BE008D">
        <w:rPr>
          <w:rFonts w:cs="Arial"/>
          <w:iCs/>
          <w:lang w:val="en-US"/>
        </w:rPr>
        <w:t>based on the following criteria</w:t>
      </w:r>
      <w:r w:rsidRPr="00320A72">
        <w:rPr>
          <w:rFonts w:cs="Arial"/>
          <w:iCs/>
          <w:lang w:val="en-US"/>
        </w:rPr>
        <w:t xml:space="preserve">: </w:t>
      </w:r>
    </w:p>
    <w:p w14:paraId="44236609" w14:textId="20D56508" w:rsidR="00AE4919" w:rsidRDefault="00AE4919" w:rsidP="00BC3862">
      <w:pPr>
        <w:pStyle w:val="ListParagraph"/>
        <w:numPr>
          <w:ilvl w:val="0"/>
          <w:numId w:val="17"/>
        </w:numPr>
        <w:spacing w:after="0" w:line="240" w:lineRule="auto"/>
        <w:jc w:val="both"/>
        <w:rPr>
          <w:rFonts w:cs="Arial"/>
          <w:b/>
        </w:rPr>
      </w:pPr>
      <w:r>
        <w:rPr>
          <w:rFonts w:cs="Arial"/>
          <w:b/>
        </w:rPr>
        <w:t>Ability of company to design, develop and deliver the training</w:t>
      </w:r>
      <w:r w:rsidR="009E4B9E">
        <w:rPr>
          <w:rFonts w:cs="Arial"/>
          <w:b/>
        </w:rPr>
        <w:t>.</w:t>
      </w:r>
    </w:p>
    <w:p w14:paraId="1D0E332D" w14:textId="2FB6A1C3" w:rsidR="00AE4919" w:rsidRDefault="00AE4919" w:rsidP="00BC3862">
      <w:pPr>
        <w:pStyle w:val="ListParagraph"/>
        <w:numPr>
          <w:ilvl w:val="0"/>
          <w:numId w:val="17"/>
        </w:numPr>
        <w:spacing w:after="0" w:line="240" w:lineRule="auto"/>
        <w:jc w:val="both"/>
        <w:rPr>
          <w:rFonts w:cs="Arial"/>
          <w:b/>
        </w:rPr>
      </w:pPr>
      <w:r>
        <w:rPr>
          <w:rFonts w:cs="Arial"/>
          <w:b/>
        </w:rPr>
        <w:t>Ability to produce and make available comprehensive, up to date course material, presentations, handouts, folders etc. for courses</w:t>
      </w:r>
      <w:r w:rsidR="009E4B9E">
        <w:rPr>
          <w:rFonts w:cs="Arial"/>
          <w:b/>
        </w:rPr>
        <w:t>.</w:t>
      </w:r>
    </w:p>
    <w:p w14:paraId="44CDF8E6" w14:textId="222BFA15" w:rsidR="00AE4919" w:rsidRDefault="00AE4919" w:rsidP="00BC3862">
      <w:pPr>
        <w:pStyle w:val="ListParagraph"/>
        <w:numPr>
          <w:ilvl w:val="0"/>
          <w:numId w:val="17"/>
        </w:numPr>
        <w:spacing w:after="0" w:line="240" w:lineRule="auto"/>
        <w:jc w:val="both"/>
        <w:rPr>
          <w:rFonts w:cs="Arial"/>
          <w:b/>
        </w:rPr>
      </w:pPr>
      <w:r>
        <w:rPr>
          <w:rFonts w:cs="Arial"/>
          <w:b/>
        </w:rPr>
        <w:t>Ability to provide as much of the course material as possible online in advance of the Training Course</w:t>
      </w:r>
      <w:r w:rsidR="009E4B9E">
        <w:rPr>
          <w:rFonts w:cs="Arial"/>
          <w:b/>
        </w:rPr>
        <w:t>.</w:t>
      </w:r>
    </w:p>
    <w:p w14:paraId="2CD26832" w14:textId="77777777" w:rsidR="00AE4919" w:rsidRDefault="00AE4919" w:rsidP="00BC3862">
      <w:pPr>
        <w:pStyle w:val="ListParagraph"/>
        <w:numPr>
          <w:ilvl w:val="0"/>
          <w:numId w:val="17"/>
        </w:numPr>
        <w:spacing w:after="0" w:line="240" w:lineRule="auto"/>
        <w:jc w:val="both"/>
        <w:rPr>
          <w:rFonts w:cs="Arial"/>
          <w:b/>
        </w:rPr>
      </w:pPr>
      <w:r>
        <w:rPr>
          <w:rFonts w:cs="Arial"/>
          <w:b/>
        </w:rPr>
        <w:t>Ability of the service provider to register the attendance and non-attendance of participants and provide details to the school/centre</w:t>
      </w:r>
    </w:p>
    <w:p w14:paraId="1EF41B6F" w14:textId="20D0A68E" w:rsidR="00AE4919" w:rsidRPr="00042E3C" w:rsidRDefault="00AE4919" w:rsidP="00BC3862">
      <w:pPr>
        <w:pStyle w:val="NoSpacing"/>
        <w:numPr>
          <w:ilvl w:val="0"/>
          <w:numId w:val="18"/>
        </w:numPr>
        <w:rPr>
          <w:rFonts w:ascii="Arial" w:hAnsi="Arial" w:cs="Arial"/>
          <w:b/>
          <w:bCs/>
        </w:rPr>
      </w:pPr>
      <w:r w:rsidRPr="00042E3C">
        <w:rPr>
          <w:rFonts w:ascii="Arial" w:hAnsi="Arial" w:cs="Arial"/>
          <w:b/>
          <w:bCs/>
        </w:rPr>
        <w:t>Demonstrate assessment techniques to ensure the outputs, objectives and content of each course are met</w:t>
      </w:r>
      <w:r w:rsidR="009E4B9E">
        <w:rPr>
          <w:rFonts w:ascii="Arial" w:hAnsi="Arial" w:cs="Arial"/>
          <w:b/>
          <w:bCs/>
        </w:rPr>
        <w:t>.</w:t>
      </w:r>
    </w:p>
    <w:p w14:paraId="15CD3FED" w14:textId="7F92507A" w:rsidR="00AE4919" w:rsidRDefault="00AE4919" w:rsidP="00BC3862">
      <w:pPr>
        <w:pStyle w:val="ListParagraph"/>
        <w:numPr>
          <w:ilvl w:val="0"/>
          <w:numId w:val="17"/>
        </w:numPr>
        <w:spacing w:after="0" w:line="240" w:lineRule="auto"/>
        <w:jc w:val="both"/>
        <w:rPr>
          <w:rFonts w:cs="Arial"/>
          <w:b/>
        </w:rPr>
      </w:pPr>
      <w:r>
        <w:rPr>
          <w:rFonts w:cs="Arial"/>
          <w:b/>
        </w:rPr>
        <w:t>Evaluation by the service provider of the Training and provide feedback to the school/centre</w:t>
      </w:r>
      <w:r w:rsidR="009E4B9E">
        <w:rPr>
          <w:rFonts w:cs="Arial"/>
          <w:b/>
        </w:rPr>
        <w:t>.</w:t>
      </w:r>
    </w:p>
    <w:p w14:paraId="7E1A2F53" w14:textId="77777777" w:rsidR="00AE4919" w:rsidRDefault="00AE4919" w:rsidP="00BC3862">
      <w:pPr>
        <w:pStyle w:val="ListParagraph"/>
        <w:numPr>
          <w:ilvl w:val="0"/>
          <w:numId w:val="17"/>
        </w:numPr>
        <w:spacing w:after="0" w:line="240" w:lineRule="auto"/>
        <w:jc w:val="both"/>
        <w:rPr>
          <w:rFonts w:cs="Arial"/>
          <w:b/>
        </w:rPr>
      </w:pPr>
      <w:r>
        <w:rPr>
          <w:rFonts w:cs="Arial"/>
          <w:b/>
        </w:rPr>
        <w:t xml:space="preserve">Capacity to meet multiple Training requirements at </w:t>
      </w:r>
      <w:bookmarkStart w:id="34" w:name="_Int_KcL9f44y"/>
      <w:r>
        <w:rPr>
          <w:rFonts w:cs="Arial"/>
          <w:b/>
        </w:rPr>
        <w:t>different locations</w:t>
      </w:r>
      <w:bookmarkEnd w:id="34"/>
      <w:r>
        <w:rPr>
          <w:rFonts w:cs="Arial"/>
          <w:b/>
        </w:rPr>
        <w:t xml:space="preserve"> where required.</w:t>
      </w:r>
    </w:p>
    <w:p w14:paraId="4D968740" w14:textId="51163191" w:rsidR="00AE4919" w:rsidRDefault="00AE4919" w:rsidP="00BC3862">
      <w:pPr>
        <w:pStyle w:val="ListParagraph"/>
        <w:numPr>
          <w:ilvl w:val="0"/>
          <w:numId w:val="17"/>
        </w:numPr>
        <w:spacing w:after="0" w:line="240" w:lineRule="auto"/>
        <w:jc w:val="both"/>
        <w:rPr>
          <w:rFonts w:cs="Arial"/>
          <w:b/>
        </w:rPr>
      </w:pPr>
      <w:r>
        <w:rPr>
          <w:rFonts w:cs="Arial"/>
          <w:b/>
        </w:rPr>
        <w:t>Quality, experience</w:t>
      </w:r>
      <w:r w:rsidR="1D3DFD19" w:rsidRPr="6D16E088">
        <w:rPr>
          <w:rFonts w:cs="Arial"/>
          <w:b/>
          <w:bCs/>
        </w:rPr>
        <w:t>,</w:t>
      </w:r>
      <w:r>
        <w:rPr>
          <w:rFonts w:cs="Arial"/>
          <w:b/>
        </w:rPr>
        <w:t xml:space="preserve"> and expertise of the trainers proposed.</w:t>
      </w:r>
    </w:p>
    <w:p w14:paraId="16DCDDF3" w14:textId="0F89015D" w:rsidR="00AE4919" w:rsidRDefault="00AE4919" w:rsidP="00BC3862">
      <w:pPr>
        <w:spacing w:after="0" w:line="240" w:lineRule="auto"/>
        <w:jc w:val="both"/>
        <w:rPr>
          <w:rFonts w:cs="Arial"/>
          <w:b/>
        </w:rPr>
      </w:pPr>
    </w:p>
    <w:p w14:paraId="3F7B10ED" w14:textId="77777777" w:rsidR="009B1994" w:rsidRPr="00825408" w:rsidRDefault="009B1994" w:rsidP="00BC3862">
      <w:pPr>
        <w:autoSpaceDE w:val="0"/>
        <w:autoSpaceDN w:val="0"/>
        <w:adjustRightInd w:val="0"/>
        <w:spacing w:after="0" w:line="240" w:lineRule="auto"/>
        <w:rPr>
          <w:rFonts w:eastAsia="Calibri" w:cs="Arial"/>
          <w:color w:val="000000"/>
        </w:rPr>
      </w:pPr>
      <w:r w:rsidRPr="009B1994">
        <w:rPr>
          <w:rFonts w:eastAsia="Calibri" w:cs="Arial"/>
          <w:color w:val="000000"/>
        </w:rPr>
        <w:t xml:space="preserve">As and when the AMTCE decides to source services through this panel it may award a request to the panel member where there is only a single member on the panel for a particular Lot. The AMTCE will issue a Call-Off Request indicating the scope and term of the request. </w:t>
      </w:r>
    </w:p>
    <w:p w14:paraId="180B0C6D" w14:textId="77777777" w:rsidR="009B1994" w:rsidRPr="009B1994" w:rsidRDefault="009B1994" w:rsidP="00BC3862">
      <w:pPr>
        <w:autoSpaceDE w:val="0"/>
        <w:autoSpaceDN w:val="0"/>
        <w:adjustRightInd w:val="0"/>
        <w:spacing w:after="0" w:line="240" w:lineRule="auto"/>
        <w:rPr>
          <w:rFonts w:eastAsia="Calibri" w:cs="Arial"/>
          <w:color w:val="000000"/>
        </w:rPr>
      </w:pPr>
    </w:p>
    <w:p w14:paraId="6F45332E" w14:textId="77777777" w:rsidR="009B1994" w:rsidRPr="00825408" w:rsidRDefault="009B1994" w:rsidP="00BC3862">
      <w:pPr>
        <w:autoSpaceDE w:val="0"/>
        <w:autoSpaceDN w:val="0"/>
        <w:adjustRightInd w:val="0"/>
        <w:spacing w:after="0" w:line="240" w:lineRule="auto"/>
        <w:rPr>
          <w:rFonts w:eastAsia="Calibri" w:cs="Arial"/>
          <w:color w:val="000000"/>
        </w:rPr>
      </w:pPr>
      <w:r w:rsidRPr="009B1994">
        <w:rPr>
          <w:rFonts w:eastAsia="Calibri" w:cs="Arial"/>
          <w:color w:val="000000"/>
        </w:rPr>
        <w:t xml:space="preserve">In the case of multi-service providers per Lot, contracts may be awarded as follows: </w:t>
      </w:r>
    </w:p>
    <w:p w14:paraId="2A8075C6" w14:textId="77777777" w:rsidR="00825408" w:rsidRPr="009B1994" w:rsidRDefault="00825408" w:rsidP="00BC3862">
      <w:pPr>
        <w:autoSpaceDE w:val="0"/>
        <w:autoSpaceDN w:val="0"/>
        <w:adjustRightInd w:val="0"/>
        <w:spacing w:after="0" w:line="240" w:lineRule="auto"/>
        <w:rPr>
          <w:rFonts w:eastAsia="Calibri" w:cs="Arial"/>
          <w:color w:val="000000"/>
        </w:rPr>
      </w:pPr>
    </w:p>
    <w:p w14:paraId="4CC958CE" w14:textId="6788632D" w:rsidR="009B1994" w:rsidRPr="00825408" w:rsidRDefault="009B1994" w:rsidP="00BC3862">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Through invitation to a mini-tender competition of all the firms admitted to the panel. On each occasion a Request for Quotation (RFQ) will be issued detailing the scope of requirements, the award criteria and a closing date and time. </w:t>
      </w:r>
    </w:p>
    <w:p w14:paraId="1698307A" w14:textId="77777777" w:rsidR="00825408" w:rsidRPr="00825408" w:rsidRDefault="00825408" w:rsidP="00BC3862">
      <w:pPr>
        <w:pStyle w:val="ListParagraph"/>
        <w:autoSpaceDE w:val="0"/>
        <w:autoSpaceDN w:val="0"/>
        <w:adjustRightInd w:val="0"/>
        <w:spacing w:after="0" w:line="240" w:lineRule="auto"/>
        <w:rPr>
          <w:rFonts w:eastAsia="Calibri" w:cs="Arial"/>
          <w:color w:val="000000"/>
        </w:rPr>
      </w:pPr>
    </w:p>
    <w:p w14:paraId="6360C2A8" w14:textId="0CB7A813" w:rsidR="009B1994" w:rsidRPr="00825408" w:rsidRDefault="009B1994" w:rsidP="00BC3862">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AMTCE will issue the RFQ by email to all panel members for the Lot. </w:t>
      </w:r>
    </w:p>
    <w:p w14:paraId="73833C92" w14:textId="77777777" w:rsidR="00825408" w:rsidRPr="006D3B80" w:rsidRDefault="00825408" w:rsidP="00BC3862">
      <w:pPr>
        <w:autoSpaceDE w:val="0"/>
        <w:autoSpaceDN w:val="0"/>
        <w:adjustRightInd w:val="0"/>
        <w:spacing w:after="0" w:line="240" w:lineRule="auto"/>
        <w:rPr>
          <w:rFonts w:eastAsia="Calibri" w:cs="Arial"/>
          <w:color w:val="000000"/>
        </w:rPr>
      </w:pPr>
    </w:p>
    <w:p w14:paraId="12188F7C" w14:textId="337184C4" w:rsidR="009B1994" w:rsidRPr="00825408" w:rsidRDefault="009B1994" w:rsidP="00BC3862">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Responses will be required to be submitted in writing and following evaluation service providers will be notified in writing of the outcome. </w:t>
      </w:r>
    </w:p>
    <w:p w14:paraId="0F1F00E2" w14:textId="77777777" w:rsidR="00825408" w:rsidRPr="00825408" w:rsidRDefault="00825408" w:rsidP="00BC3862">
      <w:pPr>
        <w:pStyle w:val="ListParagraph"/>
        <w:autoSpaceDE w:val="0"/>
        <w:autoSpaceDN w:val="0"/>
        <w:adjustRightInd w:val="0"/>
        <w:spacing w:after="0" w:line="240" w:lineRule="auto"/>
        <w:rPr>
          <w:rFonts w:eastAsia="Calibri" w:cs="Arial"/>
          <w:color w:val="000000"/>
        </w:rPr>
      </w:pPr>
    </w:p>
    <w:p w14:paraId="53454377" w14:textId="1B76D392" w:rsidR="009B1994" w:rsidRDefault="009B1994" w:rsidP="00BC3862">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AMTCE shall not be responsible for any costs incurred by the Panel Member in the preparation of the response or any related site visits. </w:t>
      </w:r>
    </w:p>
    <w:p w14:paraId="51647DC7" w14:textId="77777777" w:rsidR="00F725E2" w:rsidRPr="00BC3862" w:rsidRDefault="00F725E2" w:rsidP="00BC3862">
      <w:pPr>
        <w:autoSpaceDE w:val="0"/>
        <w:autoSpaceDN w:val="0"/>
        <w:adjustRightInd w:val="0"/>
        <w:spacing w:after="0" w:line="240" w:lineRule="auto"/>
        <w:rPr>
          <w:rFonts w:eastAsia="Calibri" w:cs="Arial"/>
          <w:color w:val="000000"/>
        </w:rPr>
      </w:pPr>
    </w:p>
    <w:p w14:paraId="4897B04D" w14:textId="65AB7507" w:rsidR="00F63321" w:rsidRDefault="00F63321" w:rsidP="00BC3862">
      <w:pPr>
        <w:spacing w:after="0"/>
        <w:contextualSpacing/>
        <w:jc w:val="both"/>
        <w:rPr>
          <w:rFonts w:cs="Arial"/>
        </w:rPr>
      </w:pPr>
      <w:r w:rsidRPr="00F63321">
        <w:rPr>
          <w:rFonts w:cs="Arial"/>
        </w:rPr>
        <w:t>The</w:t>
      </w:r>
      <w:r>
        <w:rPr>
          <w:rFonts w:cs="Arial"/>
        </w:rPr>
        <w:t xml:space="preserve"> AMTCE may use some or </w:t>
      </w:r>
      <w:bookmarkStart w:id="35" w:name="_Int_FqXKI2yC"/>
      <w:proofErr w:type="gramStart"/>
      <w:r>
        <w:rPr>
          <w:rFonts w:cs="Arial"/>
        </w:rPr>
        <w:t>all of</w:t>
      </w:r>
      <w:bookmarkEnd w:id="35"/>
      <w:proofErr w:type="gramEnd"/>
      <w:r>
        <w:rPr>
          <w:rFonts w:cs="Arial"/>
        </w:rPr>
        <w:t xml:space="preserve"> the following award criterion in awarding contracts. Percentages can range from 0% - 100%</w:t>
      </w:r>
    </w:p>
    <w:p w14:paraId="30B332A7" w14:textId="77777777" w:rsidR="00281F5C" w:rsidRPr="007108E7" w:rsidRDefault="00281F5C" w:rsidP="00BC3862">
      <w:pPr>
        <w:spacing w:after="0"/>
        <w:contextualSpacing/>
        <w:jc w:val="both"/>
        <w:rPr>
          <w:rFonts w:cs="Arial"/>
        </w:rPr>
      </w:pPr>
      <w:r w:rsidRPr="007108E7">
        <w:rPr>
          <w:rStyle w:val="normaltextrun"/>
          <w:rFonts w:cs="Arial"/>
          <w:color w:val="000000"/>
          <w:shd w:val="clear" w:color="auto" w:fill="FFFFFF"/>
        </w:rPr>
        <w:t>The Request for Quotation will clearly state the award criteria applicable for the competition.  The Request for Quotation may vary from competition to competition.</w:t>
      </w:r>
      <w:r w:rsidRPr="007108E7">
        <w:rPr>
          <w:rStyle w:val="eop"/>
          <w:rFonts w:cs="Arial"/>
          <w:color w:val="000000"/>
          <w:shd w:val="clear" w:color="auto" w:fill="FFFFFF"/>
        </w:rPr>
        <w:t> </w:t>
      </w:r>
    </w:p>
    <w:p w14:paraId="0421CA35" w14:textId="0BA9AAAD" w:rsidR="00F63321" w:rsidRPr="00F63321" w:rsidRDefault="00F63321" w:rsidP="00BC3862">
      <w:pPr>
        <w:pStyle w:val="ListParagraph"/>
        <w:numPr>
          <w:ilvl w:val="0"/>
          <w:numId w:val="25"/>
        </w:numPr>
        <w:spacing w:after="0"/>
        <w:jc w:val="both"/>
        <w:rPr>
          <w:rFonts w:cs="Arial"/>
        </w:rPr>
      </w:pPr>
      <w:r w:rsidRPr="00F63321">
        <w:rPr>
          <w:rFonts w:cs="Arial"/>
        </w:rPr>
        <w:t>Cost</w:t>
      </w:r>
    </w:p>
    <w:p w14:paraId="7415A1C5" w14:textId="78803EE1" w:rsidR="00F63321" w:rsidRPr="00F63321" w:rsidRDefault="00F63321" w:rsidP="00BC3862">
      <w:pPr>
        <w:pStyle w:val="ListParagraph"/>
        <w:numPr>
          <w:ilvl w:val="0"/>
          <w:numId w:val="25"/>
        </w:numPr>
        <w:spacing w:after="0"/>
        <w:jc w:val="both"/>
        <w:rPr>
          <w:rFonts w:cs="Arial"/>
        </w:rPr>
      </w:pPr>
      <w:r w:rsidRPr="00F63321">
        <w:rPr>
          <w:rFonts w:cs="Arial"/>
        </w:rPr>
        <w:t>Track Record</w:t>
      </w:r>
    </w:p>
    <w:p w14:paraId="77655150" w14:textId="03D23B6C" w:rsidR="00F63321" w:rsidRPr="00F63321" w:rsidRDefault="00F63321" w:rsidP="00BC3862">
      <w:pPr>
        <w:pStyle w:val="ListParagraph"/>
        <w:numPr>
          <w:ilvl w:val="0"/>
          <w:numId w:val="25"/>
        </w:numPr>
        <w:spacing w:after="0"/>
        <w:jc w:val="both"/>
        <w:rPr>
          <w:rFonts w:cs="Arial"/>
        </w:rPr>
      </w:pPr>
      <w:r w:rsidRPr="00F63321">
        <w:rPr>
          <w:rFonts w:cs="Arial"/>
        </w:rPr>
        <w:t>Experience of Trainers</w:t>
      </w:r>
    </w:p>
    <w:p w14:paraId="7A4A13D8" w14:textId="30DCDF1F" w:rsidR="00F63321" w:rsidRPr="00F63321" w:rsidRDefault="00F63321" w:rsidP="00BC3862">
      <w:pPr>
        <w:pStyle w:val="ListParagraph"/>
        <w:numPr>
          <w:ilvl w:val="0"/>
          <w:numId w:val="25"/>
        </w:numPr>
        <w:spacing w:after="0"/>
        <w:jc w:val="both"/>
        <w:rPr>
          <w:rFonts w:cs="Arial"/>
        </w:rPr>
      </w:pPr>
      <w:r w:rsidRPr="00F63321">
        <w:rPr>
          <w:rFonts w:cs="Arial"/>
        </w:rPr>
        <w:t>Accreditation</w:t>
      </w:r>
    </w:p>
    <w:p w14:paraId="57CFB711" w14:textId="65C8F430" w:rsidR="00F63321" w:rsidRPr="00F63321" w:rsidRDefault="00F63321" w:rsidP="00BC3862">
      <w:pPr>
        <w:pStyle w:val="ListParagraph"/>
        <w:numPr>
          <w:ilvl w:val="0"/>
          <w:numId w:val="25"/>
        </w:numPr>
        <w:spacing w:after="0"/>
        <w:jc w:val="both"/>
        <w:rPr>
          <w:rFonts w:cs="Arial"/>
        </w:rPr>
      </w:pPr>
      <w:r w:rsidRPr="00F63321">
        <w:rPr>
          <w:rFonts w:cs="Arial"/>
        </w:rPr>
        <w:t>In Person or Remote Facilities/Systems for Training</w:t>
      </w:r>
    </w:p>
    <w:p w14:paraId="40D6F6F1" w14:textId="11E2477B" w:rsidR="00F63321" w:rsidRPr="00F63321" w:rsidRDefault="00F63321" w:rsidP="00BC3862">
      <w:pPr>
        <w:pStyle w:val="ListParagraph"/>
        <w:numPr>
          <w:ilvl w:val="0"/>
          <w:numId w:val="25"/>
        </w:numPr>
        <w:spacing w:after="0"/>
        <w:jc w:val="both"/>
        <w:rPr>
          <w:rFonts w:cs="Arial"/>
        </w:rPr>
      </w:pPr>
      <w:r w:rsidRPr="00F63321">
        <w:rPr>
          <w:rFonts w:cs="Arial"/>
        </w:rPr>
        <w:t>Sustainability/Green Criteria</w:t>
      </w:r>
    </w:p>
    <w:p w14:paraId="26F60A65" w14:textId="5833903F" w:rsidR="00F63321" w:rsidRPr="00F63321" w:rsidRDefault="00F63321" w:rsidP="00BC3862">
      <w:pPr>
        <w:pStyle w:val="ListParagraph"/>
        <w:numPr>
          <w:ilvl w:val="0"/>
          <w:numId w:val="25"/>
        </w:numPr>
        <w:spacing w:after="0"/>
        <w:jc w:val="both"/>
        <w:rPr>
          <w:rFonts w:cs="Arial"/>
        </w:rPr>
      </w:pPr>
      <w:r w:rsidRPr="00F63321">
        <w:rPr>
          <w:rFonts w:cs="Arial"/>
        </w:rPr>
        <w:t>Innovation</w:t>
      </w:r>
    </w:p>
    <w:p w14:paraId="071D144D" w14:textId="3A79F5BE" w:rsidR="00F63321" w:rsidRPr="00F63321" w:rsidRDefault="00F63321" w:rsidP="00BC3862">
      <w:pPr>
        <w:pStyle w:val="ListParagraph"/>
        <w:numPr>
          <w:ilvl w:val="0"/>
          <w:numId w:val="25"/>
        </w:numPr>
        <w:spacing w:after="0"/>
        <w:jc w:val="both"/>
        <w:rPr>
          <w:rFonts w:cs="Arial"/>
        </w:rPr>
      </w:pPr>
      <w:r w:rsidRPr="00F63321">
        <w:rPr>
          <w:rFonts w:cs="Arial"/>
        </w:rPr>
        <w:t>Quality Systems</w:t>
      </w:r>
    </w:p>
    <w:p w14:paraId="56981E24" w14:textId="1CA1B86A" w:rsidR="00F63321" w:rsidRPr="00F63321" w:rsidRDefault="00F63321" w:rsidP="00BC3862">
      <w:pPr>
        <w:pStyle w:val="ListParagraph"/>
        <w:numPr>
          <w:ilvl w:val="0"/>
          <w:numId w:val="25"/>
        </w:numPr>
        <w:spacing w:after="0"/>
        <w:jc w:val="both"/>
        <w:rPr>
          <w:rFonts w:cs="Arial"/>
        </w:rPr>
      </w:pPr>
      <w:r w:rsidRPr="00F63321">
        <w:rPr>
          <w:rFonts w:cs="Arial"/>
        </w:rPr>
        <w:t>Availability for Delivery on Specific Dates</w:t>
      </w:r>
    </w:p>
    <w:p w14:paraId="5E462E31" w14:textId="157768D3" w:rsidR="00F63321" w:rsidRDefault="00F63321" w:rsidP="00BC3862">
      <w:pPr>
        <w:pStyle w:val="ListParagraph"/>
        <w:numPr>
          <w:ilvl w:val="0"/>
          <w:numId w:val="25"/>
        </w:numPr>
        <w:spacing w:after="0"/>
        <w:jc w:val="both"/>
        <w:rPr>
          <w:rFonts w:cs="Arial"/>
        </w:rPr>
      </w:pPr>
      <w:r w:rsidRPr="00F63321">
        <w:rPr>
          <w:rFonts w:cs="Arial"/>
        </w:rPr>
        <w:t>Meeting Course Requirements</w:t>
      </w:r>
    </w:p>
    <w:p w14:paraId="57C75D57" w14:textId="77777777" w:rsidR="00BC3862" w:rsidRPr="00BC3862" w:rsidRDefault="00BC3862" w:rsidP="00BC3862">
      <w:pPr>
        <w:spacing w:after="0"/>
        <w:jc w:val="both"/>
        <w:rPr>
          <w:rFonts w:cs="Arial"/>
        </w:rPr>
      </w:pPr>
    </w:p>
    <w:p w14:paraId="2AD69F97" w14:textId="060B92D0" w:rsidR="00517198" w:rsidRPr="000864A3" w:rsidRDefault="00517198" w:rsidP="00BC3862">
      <w:pPr>
        <w:spacing w:after="0" w:line="240" w:lineRule="auto"/>
        <w:rPr>
          <w:rFonts w:cs="Arial"/>
        </w:rPr>
      </w:pPr>
      <w:r w:rsidRPr="4E8E7DBD">
        <w:rPr>
          <w:rFonts w:cs="Arial"/>
        </w:rPr>
        <w:lastRenderedPageBreak/>
        <w:t>Qualifying for a panel does not constitute an award of a contract nor does it indicate that any contract will be awarded.</w:t>
      </w:r>
    </w:p>
    <w:p w14:paraId="6850E792" w14:textId="07ED8F34" w:rsidR="4E8E7DBD" w:rsidRDefault="4E8E7DBD" w:rsidP="00BC3862">
      <w:pPr>
        <w:spacing w:after="0" w:line="240" w:lineRule="auto"/>
        <w:rPr>
          <w:rFonts w:cs="Arial"/>
        </w:rPr>
      </w:pPr>
    </w:p>
    <w:p w14:paraId="4D7A5869" w14:textId="334224F5" w:rsidR="1CCBBD24" w:rsidRDefault="1CCBBD24" w:rsidP="00BC3862">
      <w:pPr>
        <w:spacing w:after="0"/>
        <w:rPr>
          <w:rFonts w:eastAsia="Arial" w:cs="Arial"/>
          <w:b/>
          <w:bCs/>
          <w:color w:val="000000" w:themeColor="text1"/>
        </w:rPr>
      </w:pPr>
      <w:r w:rsidRPr="4E8E7DBD">
        <w:rPr>
          <w:rFonts w:eastAsia="Arial" w:cs="Arial"/>
          <w:b/>
          <w:bCs/>
          <w:color w:val="000000" w:themeColor="text1"/>
        </w:rPr>
        <w:t>Following a mini competition - the evaluation process is as follows:</w:t>
      </w:r>
    </w:p>
    <w:p w14:paraId="32D5CEE1" w14:textId="77777777" w:rsidR="00BC3862" w:rsidRDefault="00BC3862" w:rsidP="00BC3862">
      <w:pPr>
        <w:spacing w:after="0"/>
        <w:rPr>
          <w:rFonts w:eastAsia="Arial" w:cs="Arial"/>
          <w:color w:val="000000" w:themeColor="text1"/>
        </w:rPr>
      </w:pPr>
    </w:p>
    <w:p w14:paraId="2036CE11" w14:textId="60A43324" w:rsidR="1CCBBD24" w:rsidRDefault="1CCBBD24" w:rsidP="00BC3862">
      <w:pPr>
        <w:spacing w:after="0"/>
        <w:rPr>
          <w:rFonts w:eastAsia="Arial" w:cs="Arial"/>
          <w:color w:val="000000" w:themeColor="text1"/>
        </w:rPr>
      </w:pPr>
      <w:r w:rsidRPr="4E8E7DBD">
        <w:rPr>
          <w:rFonts w:eastAsia="Arial" w:cs="Arial"/>
          <w:b/>
          <w:bCs/>
          <w:color w:val="000000" w:themeColor="text1"/>
          <w:u w:val="single"/>
        </w:rPr>
        <w:t>Step 1: Evaluation of Qualitative Sub-Criteria </w:t>
      </w:r>
    </w:p>
    <w:p w14:paraId="31BC6A4A" w14:textId="3EDCC6E0" w:rsidR="1CCBBD24" w:rsidRDefault="1CCBBD24" w:rsidP="00BC3862">
      <w:pPr>
        <w:spacing w:after="0"/>
        <w:rPr>
          <w:rFonts w:eastAsia="Arial" w:cs="Arial"/>
          <w:color w:val="000000" w:themeColor="text1"/>
        </w:rPr>
      </w:pPr>
      <w:r w:rsidRPr="4E8E7DBD">
        <w:rPr>
          <w:rFonts w:eastAsia="Arial" w:cs="Arial"/>
          <w:color w:val="000000" w:themeColor="text1"/>
        </w:rPr>
        <w:t>A total of 0-1000 marks is allocated across the qualitative criteria. </w:t>
      </w:r>
    </w:p>
    <w:p w14:paraId="5D6E588F" w14:textId="649F1A48" w:rsidR="1CCBBD24" w:rsidRDefault="1CCBBD24" w:rsidP="00BC3862">
      <w:pPr>
        <w:spacing w:after="0"/>
        <w:rPr>
          <w:rFonts w:eastAsia="Arial" w:cs="Arial"/>
          <w:color w:val="000000" w:themeColor="text1"/>
        </w:rPr>
      </w:pPr>
      <w:r w:rsidRPr="4E8E7DBD">
        <w:rPr>
          <w:rFonts w:eastAsia="Arial" w:cs="Arial"/>
          <w:color w:val="000000" w:themeColor="text1"/>
        </w:rPr>
        <w:t>For each of the non-cost sub-criteria included in the RFQ, the scoring methodology set out in the RFQ will apply.   </w:t>
      </w:r>
    </w:p>
    <w:p w14:paraId="3769DD89" w14:textId="4F6E5080" w:rsidR="1CCBBD24" w:rsidRDefault="1CCBBD24" w:rsidP="00BC3862">
      <w:pPr>
        <w:spacing w:after="0" w:line="240" w:lineRule="auto"/>
        <w:rPr>
          <w:rFonts w:eastAsia="Arial" w:cs="Arial"/>
          <w:color w:val="000000" w:themeColor="text1"/>
        </w:rPr>
      </w:pPr>
    </w:p>
    <w:p w14:paraId="38C7F308" w14:textId="0C7EE256" w:rsidR="1CCBBD24" w:rsidRDefault="1CCBBD24" w:rsidP="00BC3862">
      <w:pPr>
        <w:spacing w:after="0"/>
        <w:rPr>
          <w:rFonts w:eastAsia="Arial" w:cs="Arial"/>
          <w:color w:val="000000" w:themeColor="text1"/>
        </w:rPr>
      </w:pPr>
      <w:r w:rsidRPr="4E8E7DBD">
        <w:rPr>
          <w:rFonts w:eastAsia="Arial" w:cs="Arial"/>
          <w:color w:val="000000" w:themeColor="text1"/>
        </w:rPr>
        <w:t>In accordance with the scoring methodology: </w:t>
      </w:r>
    </w:p>
    <w:p w14:paraId="0BD969AB" w14:textId="653B5D7A" w:rsidR="1CCBBD24" w:rsidRDefault="1CCBBD24" w:rsidP="00BC3862">
      <w:pPr>
        <w:pStyle w:val="ListParagraph"/>
        <w:numPr>
          <w:ilvl w:val="0"/>
          <w:numId w:val="9"/>
        </w:numPr>
        <w:spacing w:after="0"/>
        <w:rPr>
          <w:rFonts w:eastAsia="Arial" w:cs="Arial"/>
          <w:color w:val="000000" w:themeColor="text1"/>
        </w:rPr>
      </w:pPr>
      <w:r w:rsidRPr="4E8E7DBD">
        <w:rPr>
          <w:rFonts w:eastAsia="Arial" w:cs="Arial"/>
          <w:color w:val="000000" w:themeColor="text1"/>
        </w:rPr>
        <w:t>the tender evaluation panel will determine into which of the six bands the response falls. The available marks for each criterion are divided evenly amongst bands 1-5. </w:t>
      </w:r>
    </w:p>
    <w:p w14:paraId="7D31995F" w14:textId="0C6982E4" w:rsidR="1CCBBD24" w:rsidRDefault="1CCBBD24" w:rsidP="00BC3862">
      <w:pPr>
        <w:pStyle w:val="ListParagraph"/>
        <w:numPr>
          <w:ilvl w:val="0"/>
          <w:numId w:val="9"/>
        </w:numPr>
        <w:spacing w:after="0"/>
        <w:rPr>
          <w:rFonts w:eastAsia="Arial" w:cs="Arial"/>
          <w:color w:val="000000" w:themeColor="text1"/>
        </w:rPr>
      </w:pPr>
      <w:r w:rsidRPr="4E8E7DBD">
        <w:rPr>
          <w:rFonts w:eastAsia="Arial" w:cs="Arial"/>
          <w:color w:val="000000" w:themeColor="text1"/>
        </w:rPr>
        <w:t>the tender evaluation panel will then assign a mark within the scoring range of the selected band depending on the quality of the response.  </w:t>
      </w:r>
    </w:p>
    <w:p w14:paraId="34B0BDC1" w14:textId="77777777" w:rsidR="00BC3862" w:rsidRPr="00BC3862" w:rsidRDefault="00BC3862" w:rsidP="00BC3862">
      <w:pPr>
        <w:spacing w:after="0"/>
        <w:rPr>
          <w:rFonts w:eastAsia="Arial" w:cs="Arial"/>
          <w:color w:val="000000" w:themeColor="text1"/>
        </w:rPr>
      </w:pPr>
    </w:p>
    <w:p w14:paraId="31383F3F" w14:textId="2DBFB8DA" w:rsidR="1CCBBD24" w:rsidRDefault="1CCBBD24" w:rsidP="00BC3862">
      <w:pPr>
        <w:spacing w:after="0"/>
        <w:rPr>
          <w:rFonts w:eastAsia="Arial" w:cs="Arial"/>
          <w:color w:val="000000" w:themeColor="text1"/>
        </w:rPr>
      </w:pPr>
      <w:r w:rsidRPr="4E8E7DBD">
        <w:rPr>
          <w:rFonts w:eastAsia="Arial" w:cs="Arial"/>
          <w:b/>
          <w:bCs/>
          <w:color w:val="000000" w:themeColor="text1"/>
        </w:rPr>
        <w:t>Table 2: Scoring Methodology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6930"/>
      </w:tblGrid>
      <w:tr w:rsidR="4E8E7DBD" w14:paraId="67E3A5A5" w14:textId="77777777" w:rsidTr="4E8E7DBD">
        <w:trPr>
          <w:trHeight w:val="315"/>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476F1FDA" w14:textId="78CF1682" w:rsidR="4E8E7DBD" w:rsidRDefault="4E8E7DBD" w:rsidP="00BC3862">
            <w:pPr>
              <w:spacing w:after="0"/>
              <w:jc w:val="center"/>
              <w:rPr>
                <w:rFonts w:eastAsia="Arial" w:cs="Arial"/>
                <w:color w:val="FFFFFF" w:themeColor="background1"/>
              </w:rPr>
            </w:pPr>
            <w:r w:rsidRPr="4E8E7DBD">
              <w:rPr>
                <w:rFonts w:eastAsia="Arial" w:cs="Arial"/>
                <w:b/>
                <w:bCs/>
                <w:color w:val="FFFFFF" w:themeColor="background1"/>
              </w:rPr>
              <w:t>Band</w:t>
            </w:r>
          </w:p>
        </w:tc>
        <w:tc>
          <w:tcPr>
            <w:tcW w:w="6930" w:type="dxa"/>
            <w:tcBorders>
              <w:top w:val="single" w:sz="6" w:space="0" w:color="auto"/>
              <w:left w:val="single" w:sz="6" w:space="0" w:color="auto"/>
              <w:bottom w:val="single" w:sz="6" w:space="0" w:color="auto"/>
              <w:right w:val="single" w:sz="6" w:space="0" w:color="auto"/>
            </w:tcBorders>
            <w:shd w:val="clear" w:color="auto" w:fill="17665C"/>
            <w:vAlign w:val="center"/>
          </w:tcPr>
          <w:p w14:paraId="682444D2" w14:textId="5184FE94" w:rsidR="4E8E7DBD" w:rsidRDefault="4E8E7DBD" w:rsidP="00BC3862">
            <w:pPr>
              <w:spacing w:after="0"/>
              <w:jc w:val="center"/>
              <w:rPr>
                <w:rFonts w:eastAsia="Arial" w:cs="Arial"/>
                <w:color w:val="FFFFFF" w:themeColor="background1"/>
              </w:rPr>
            </w:pPr>
            <w:r w:rsidRPr="4E8E7DBD">
              <w:rPr>
                <w:rFonts w:eastAsia="Arial" w:cs="Arial"/>
                <w:b/>
                <w:bCs/>
                <w:color w:val="FFFFFF" w:themeColor="background1"/>
              </w:rPr>
              <w:t>Meaning</w:t>
            </w:r>
          </w:p>
        </w:tc>
      </w:tr>
      <w:tr w:rsidR="4E8E7DBD" w14:paraId="2C9701CE"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323D6B3C" w14:textId="7EFCF546" w:rsidR="4E8E7DBD" w:rsidRDefault="4E8E7DBD" w:rsidP="00BC3862">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5 (80 – 100%)</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6B83A0BD" w14:textId="3EAE8F7E" w:rsidR="4E8E7DBD" w:rsidRDefault="4E8E7DBD" w:rsidP="00BC3862">
            <w:pPr>
              <w:spacing w:after="0"/>
              <w:rPr>
                <w:rFonts w:eastAsia="Arial" w:cs="Arial"/>
              </w:rPr>
            </w:pPr>
            <w:r w:rsidRPr="4E8E7DBD">
              <w:rPr>
                <w:rFonts w:eastAsia="Arial" w:cs="Arial"/>
              </w:rPr>
              <w:t>The Tenderer’s proposal is assessed as demonstrating an excellent to exceptional level of quality, comprehensiveness and understanding in respect of the qualitative criterion. </w:t>
            </w:r>
          </w:p>
        </w:tc>
      </w:tr>
      <w:tr w:rsidR="4E8E7DBD" w14:paraId="5B799920"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1F1D017A" w14:textId="69A9CABE" w:rsidR="4E8E7DBD" w:rsidRDefault="4E8E7DBD" w:rsidP="00BC3862">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4 (60 – 79%)</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3F78B94F" w14:textId="1DBCE789" w:rsidR="4E8E7DBD" w:rsidRDefault="4E8E7DBD" w:rsidP="00BC3862">
            <w:pPr>
              <w:spacing w:after="0"/>
              <w:rPr>
                <w:rFonts w:eastAsia="Arial" w:cs="Arial"/>
              </w:rPr>
            </w:pPr>
            <w:r w:rsidRPr="4E8E7DBD">
              <w:rPr>
                <w:rFonts w:eastAsia="Arial" w:cs="Arial"/>
              </w:rPr>
              <w:t xml:space="preserve">The Tenderer’s proposal is assessed as demonstrating a good to </w:t>
            </w:r>
            <w:bookmarkStart w:id="36" w:name="_Int_YVNw9JTa"/>
            <w:r w:rsidRPr="4E8E7DBD">
              <w:rPr>
                <w:rFonts w:eastAsia="Arial" w:cs="Arial"/>
              </w:rPr>
              <w:t>very good</w:t>
            </w:r>
            <w:bookmarkEnd w:id="36"/>
            <w:r w:rsidRPr="4E8E7DBD">
              <w:rPr>
                <w:rFonts w:eastAsia="Arial" w:cs="Arial"/>
              </w:rPr>
              <w:t xml:space="preserve"> level of quality, comprehensiveness and understanding in respect of the qualitative criterion. </w:t>
            </w:r>
          </w:p>
        </w:tc>
      </w:tr>
      <w:tr w:rsidR="4E8E7DBD" w14:paraId="5DCE3254"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39CEBB03" w14:textId="01A0DA42" w:rsidR="4E8E7DBD" w:rsidRDefault="4E8E7DBD" w:rsidP="00BC3862">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 xml:space="preserve">3 (40 – </w:t>
            </w:r>
            <w:bookmarkStart w:id="37" w:name="_Int_oC0tBdqJ"/>
            <w:proofErr w:type="gramStart"/>
            <w:r w:rsidRPr="4E8E7DBD">
              <w:rPr>
                <w:rFonts w:eastAsia="Arial" w:cs="Arial"/>
                <w:b/>
                <w:bCs/>
                <w:color w:val="FFFFFF" w:themeColor="background1"/>
                <w:sz w:val="20"/>
                <w:szCs w:val="20"/>
              </w:rPr>
              <w:t>59)%</w:t>
            </w:r>
            <w:bookmarkEnd w:id="37"/>
            <w:proofErr w:type="gramEnd"/>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281372D1" w14:textId="3C8BC54E" w:rsidR="4E8E7DBD" w:rsidRDefault="4E8E7DBD" w:rsidP="00BC3862">
            <w:pPr>
              <w:spacing w:after="0"/>
              <w:rPr>
                <w:rFonts w:eastAsia="Arial" w:cs="Arial"/>
              </w:rPr>
            </w:pPr>
            <w:r w:rsidRPr="4E8E7DBD">
              <w:rPr>
                <w:rFonts w:eastAsia="Arial" w:cs="Arial"/>
              </w:rPr>
              <w:t>The Tenderer’s proposal is assessed as demonstrating a satisfactory to very satisfactory level of quality, comprehensiveness and understanding in respect of the qualitative criterion. </w:t>
            </w:r>
          </w:p>
        </w:tc>
      </w:tr>
      <w:tr w:rsidR="4E8E7DBD" w14:paraId="703749ED"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2B8AE61B" w14:textId="6E931140" w:rsidR="4E8E7DBD" w:rsidRDefault="4E8E7DBD" w:rsidP="00BC3862">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2 (20 – 39%)</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02C0CDB4" w14:textId="1D65A2F2" w:rsidR="4E8E7DBD" w:rsidRDefault="4E8E7DBD" w:rsidP="00BC3862">
            <w:pPr>
              <w:spacing w:after="0"/>
              <w:rPr>
                <w:rFonts w:eastAsia="Arial" w:cs="Arial"/>
              </w:rPr>
            </w:pPr>
            <w:r w:rsidRPr="4E8E7DBD">
              <w:rPr>
                <w:rFonts w:eastAsia="Arial" w:cs="Arial"/>
              </w:rPr>
              <w:t xml:space="preserve">The Tenderer’s proposal is assessed as being inadequate to </w:t>
            </w:r>
            <w:bookmarkStart w:id="38" w:name="_Int_JyW4kbGZ"/>
            <w:r w:rsidRPr="4E8E7DBD">
              <w:rPr>
                <w:rFonts w:eastAsia="Arial" w:cs="Arial"/>
              </w:rPr>
              <w:t>very poor</w:t>
            </w:r>
            <w:bookmarkEnd w:id="38"/>
            <w:r w:rsidRPr="4E8E7DBD">
              <w:rPr>
                <w:rFonts w:eastAsia="Arial" w:cs="Arial"/>
              </w:rPr>
              <w:t xml:space="preserve"> in that it is totally lacking in sufficient quality, comprehensiveness and understanding in respect of the qualitative criterion. </w:t>
            </w:r>
          </w:p>
        </w:tc>
      </w:tr>
      <w:tr w:rsidR="4E8E7DBD" w14:paraId="6678A297"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4C409FB0" w14:textId="01EF0BBD" w:rsidR="4E8E7DBD" w:rsidRDefault="4E8E7DBD" w:rsidP="00BC3862">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1 (1 – 19%)</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6DDA7EE5" w14:textId="6D82B997" w:rsidR="4E8E7DBD" w:rsidRDefault="4E8E7DBD" w:rsidP="00BC3862">
            <w:pPr>
              <w:spacing w:after="0"/>
              <w:rPr>
                <w:rFonts w:eastAsia="Arial" w:cs="Arial"/>
              </w:rPr>
            </w:pPr>
            <w:r w:rsidRPr="4E8E7DBD">
              <w:rPr>
                <w:rFonts w:eastAsia="Arial" w:cs="Arial"/>
              </w:rPr>
              <w:t xml:space="preserve">The Tenderer’s proposal is assessed as being poor to </w:t>
            </w:r>
            <w:bookmarkStart w:id="39" w:name="_Int_sjJ26qay"/>
            <w:r w:rsidRPr="4E8E7DBD">
              <w:rPr>
                <w:rFonts w:eastAsia="Arial" w:cs="Arial"/>
              </w:rPr>
              <w:t>very poor</w:t>
            </w:r>
            <w:bookmarkEnd w:id="39"/>
            <w:r w:rsidRPr="4E8E7DBD">
              <w:rPr>
                <w:rFonts w:eastAsia="Arial" w:cs="Arial"/>
              </w:rPr>
              <w:t xml:space="preserve"> in that it is totally lacking in sufficient quality, comprehensiveness, or understanding in respect of the qualitative criterion. </w:t>
            </w:r>
          </w:p>
        </w:tc>
      </w:tr>
    </w:tbl>
    <w:p w14:paraId="49719E21" w14:textId="410778AF" w:rsidR="1CCBBD24" w:rsidRDefault="1CCBBD24" w:rsidP="00BC3862">
      <w:pPr>
        <w:spacing w:after="0"/>
        <w:rPr>
          <w:rFonts w:eastAsia="Arial" w:cs="Arial"/>
          <w:color w:val="000000" w:themeColor="text1"/>
        </w:rPr>
      </w:pPr>
      <w:r w:rsidRPr="4E8E7DBD">
        <w:rPr>
          <w:rFonts w:eastAsia="Arial" w:cs="Arial"/>
          <w:color w:val="000000" w:themeColor="text1"/>
        </w:rPr>
        <w:t>Example:  Where the maximum mark available for a qualitative sub-criterion is 200 and the tender evaluation panel determines that the response falls under the “very good” description (Scoring Band 4), then the evaluation panel may award a minimum of 61% of the total marks available (i.e. 122 marks) and a maximum of 80% of the total marks available (i.e. 160 marks), dependant on the quality of the response. </w:t>
      </w:r>
    </w:p>
    <w:p w14:paraId="12F4EAE2" w14:textId="54769B1A" w:rsidR="1CCBBD24" w:rsidRDefault="1CCBBD24" w:rsidP="00BC3862">
      <w:pPr>
        <w:spacing w:after="0"/>
        <w:rPr>
          <w:rFonts w:eastAsia="Arial" w:cs="Arial"/>
          <w:color w:val="000000" w:themeColor="text1"/>
        </w:rPr>
      </w:pPr>
    </w:p>
    <w:p w14:paraId="10FCFFFD" w14:textId="4AD08241" w:rsidR="1CCBBD24" w:rsidRDefault="1CCBBD24" w:rsidP="00BC3862">
      <w:pPr>
        <w:spacing w:after="0"/>
        <w:rPr>
          <w:rFonts w:eastAsia="Arial" w:cs="Arial"/>
          <w:color w:val="000000" w:themeColor="text1"/>
        </w:rPr>
      </w:pPr>
      <w:r w:rsidRPr="4E8E7DBD">
        <w:rPr>
          <w:rFonts w:eastAsia="Arial" w:cs="Arial"/>
          <w:color w:val="000000" w:themeColor="text1"/>
        </w:rPr>
        <w:t>Only those Tenders that achieve the minimum marks allocated to each of the qualitative sub-criteria will proceed to be assessed under the cost criterion, as set out below.     </w:t>
      </w:r>
    </w:p>
    <w:p w14:paraId="4F06353B" w14:textId="65290AC3" w:rsidR="1CCBBD24" w:rsidRDefault="1CCBBD24" w:rsidP="00BC3862">
      <w:pPr>
        <w:spacing w:after="0" w:line="240" w:lineRule="auto"/>
        <w:rPr>
          <w:rFonts w:eastAsia="Arial" w:cs="Arial"/>
          <w:color w:val="000000" w:themeColor="text1"/>
        </w:rPr>
      </w:pPr>
    </w:p>
    <w:p w14:paraId="5EDEFA3C" w14:textId="23788F6A" w:rsidR="1CCBBD24" w:rsidRDefault="1CCBBD24" w:rsidP="00BC3862">
      <w:pPr>
        <w:spacing w:after="0"/>
        <w:rPr>
          <w:rFonts w:eastAsia="Arial" w:cs="Arial"/>
          <w:color w:val="000000" w:themeColor="text1"/>
        </w:rPr>
      </w:pPr>
      <w:r w:rsidRPr="4E8E7DBD">
        <w:rPr>
          <w:rFonts w:eastAsia="Arial" w:cs="Arial"/>
          <w:b/>
          <w:bCs/>
          <w:color w:val="000000" w:themeColor="text1"/>
          <w:u w:val="single"/>
        </w:rPr>
        <w:t xml:space="preserve">Step 2: Evaluation of Costs </w:t>
      </w:r>
    </w:p>
    <w:p w14:paraId="612A5D43" w14:textId="634C64FE" w:rsidR="1CCBBD24" w:rsidRDefault="1CCBBD24" w:rsidP="00BC3862">
      <w:pPr>
        <w:spacing w:after="0"/>
        <w:rPr>
          <w:rFonts w:eastAsia="Arial" w:cs="Arial"/>
          <w:color w:val="000000" w:themeColor="text1"/>
        </w:rPr>
      </w:pPr>
      <w:bookmarkStart w:id="40" w:name="_Int_15UvCEKh"/>
      <w:proofErr w:type="gramStart"/>
      <w:r w:rsidRPr="4E8E7DBD">
        <w:rPr>
          <w:rFonts w:eastAsia="Arial" w:cs="Arial"/>
          <w:color w:val="000000" w:themeColor="text1"/>
        </w:rPr>
        <w:t>For the purpose of</w:t>
      </w:r>
      <w:bookmarkEnd w:id="40"/>
      <w:proofErr w:type="gramEnd"/>
      <w:r w:rsidRPr="4E8E7DBD">
        <w:rPr>
          <w:rFonts w:eastAsia="Arial" w:cs="Arial"/>
          <w:color w:val="000000" w:themeColor="text1"/>
        </w:rPr>
        <w:t xml:space="preserve"> this Competition, Tenderers are required to quote “Cost to contracting authority</w:t>
      </w:r>
      <w:bookmarkStart w:id="41" w:name="_Int_SnjDVg9A"/>
      <w:r w:rsidRPr="4E8E7DBD">
        <w:rPr>
          <w:rFonts w:eastAsia="Arial" w:cs="Arial"/>
          <w:color w:val="000000" w:themeColor="text1"/>
        </w:rPr>
        <w:t>”.</w:t>
      </w:r>
      <w:bookmarkEnd w:id="41"/>
    </w:p>
    <w:p w14:paraId="07146DF0" w14:textId="77777777" w:rsidR="00BC3862" w:rsidRDefault="00BC3862" w:rsidP="00BC3862">
      <w:pPr>
        <w:spacing w:after="0"/>
        <w:rPr>
          <w:rFonts w:eastAsia="Arial" w:cs="Arial"/>
          <w:color w:val="000000" w:themeColor="text1"/>
        </w:rPr>
      </w:pPr>
    </w:p>
    <w:p w14:paraId="35AF6B85" w14:textId="2E921FE7" w:rsidR="1CCBBD24" w:rsidRDefault="1CCBBD24" w:rsidP="00BC3862">
      <w:pPr>
        <w:spacing w:after="0"/>
        <w:rPr>
          <w:rFonts w:eastAsia="Arial" w:cs="Arial"/>
          <w:color w:val="000000" w:themeColor="text1"/>
        </w:rPr>
      </w:pPr>
      <w:r w:rsidRPr="4E8E7DBD">
        <w:rPr>
          <w:rFonts w:eastAsia="Arial" w:cs="Arial"/>
          <w:color w:val="000000" w:themeColor="text1"/>
        </w:rPr>
        <w:lastRenderedPageBreak/>
        <w:t>There is a total of 0-1000 marks allocated to the cost award criterion and will be clearly set out in the RFQ.</w:t>
      </w:r>
    </w:p>
    <w:p w14:paraId="15B30410" w14:textId="77777777" w:rsidR="00BC3862" w:rsidRDefault="00BC3862" w:rsidP="00BC3862">
      <w:pPr>
        <w:spacing w:after="0"/>
        <w:rPr>
          <w:rFonts w:eastAsia="Arial" w:cs="Arial"/>
          <w:color w:val="000000" w:themeColor="text1"/>
        </w:rPr>
      </w:pPr>
    </w:p>
    <w:p w14:paraId="6C889A86" w14:textId="4758AC16" w:rsidR="1CCBBD24" w:rsidRDefault="1CCBBD24" w:rsidP="00BC3862">
      <w:pPr>
        <w:spacing w:after="0"/>
        <w:rPr>
          <w:rFonts w:eastAsia="Arial" w:cs="Arial"/>
          <w:color w:val="000000" w:themeColor="text1"/>
        </w:rPr>
      </w:pPr>
      <w:r w:rsidRPr="4E8E7DBD">
        <w:rPr>
          <w:rFonts w:eastAsia="Arial" w:cs="Arial"/>
          <w:color w:val="000000" w:themeColor="text1"/>
        </w:rPr>
        <w:t xml:space="preserve">The Tender that proposes the lowest Fixed Price Sum will receive 100% of the marks available. </w:t>
      </w:r>
    </w:p>
    <w:p w14:paraId="5723D142" w14:textId="3D651767" w:rsidR="4E8E7DBD" w:rsidRDefault="4E8E7DBD" w:rsidP="00BC3862">
      <w:pPr>
        <w:spacing w:after="0" w:line="240" w:lineRule="auto"/>
        <w:rPr>
          <w:rFonts w:eastAsia="Arial" w:cs="Arial"/>
          <w:color w:val="000000" w:themeColor="text1"/>
        </w:rPr>
      </w:pPr>
    </w:p>
    <w:p w14:paraId="41842D16" w14:textId="77777777" w:rsidR="00BC3862" w:rsidRDefault="1CCBBD24" w:rsidP="00BC3862">
      <w:pPr>
        <w:spacing w:after="0"/>
        <w:rPr>
          <w:rFonts w:eastAsia="Arial" w:cs="Arial"/>
          <w:color w:val="000000" w:themeColor="text1"/>
        </w:rPr>
      </w:pPr>
      <w:r w:rsidRPr="4E8E7DBD">
        <w:rPr>
          <w:rFonts w:eastAsia="Arial" w:cs="Arial"/>
          <w:color w:val="000000" w:themeColor="text1"/>
        </w:rPr>
        <w:t>All other Tenders will be scored using the following formula:</w:t>
      </w:r>
    </w:p>
    <w:p w14:paraId="1D97E6C6" w14:textId="5D813968" w:rsidR="1CCBBD24" w:rsidRDefault="1CCBBD24" w:rsidP="00BC3862">
      <w:pPr>
        <w:spacing w:after="0"/>
        <w:rPr>
          <w:rFonts w:eastAsia="Arial" w:cs="Arial"/>
          <w:color w:val="000000" w:themeColor="text1"/>
        </w:rPr>
      </w:pPr>
      <w:r w:rsidRPr="4E8E7DBD">
        <w:rPr>
          <w:rFonts w:eastAsia="Arial" w:cs="Arial"/>
          <w:color w:val="000000" w:themeColor="text1"/>
        </w:rPr>
        <w:t> </w:t>
      </w:r>
    </w:p>
    <w:tbl>
      <w:tblPr>
        <w:tblW w:w="0" w:type="auto"/>
        <w:tblInd w:w="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05"/>
        <w:gridCol w:w="345"/>
        <w:gridCol w:w="5070"/>
        <w:gridCol w:w="315"/>
        <w:gridCol w:w="1305"/>
      </w:tblGrid>
      <w:tr w:rsidR="4E8E7DBD" w14:paraId="6DA220A8" w14:textId="77777777" w:rsidTr="4E8E7DBD">
        <w:trPr>
          <w:trHeight w:val="315"/>
        </w:trPr>
        <w:tc>
          <w:tcPr>
            <w:tcW w:w="1305" w:type="dxa"/>
            <w:vMerge w:val="restart"/>
            <w:tcBorders>
              <w:top w:val="single" w:sz="6" w:space="0" w:color="auto"/>
              <w:left w:val="single" w:sz="6" w:space="0" w:color="auto"/>
              <w:bottom w:val="single" w:sz="6" w:space="0" w:color="000000" w:themeColor="text1"/>
              <w:right w:val="nil"/>
            </w:tcBorders>
            <w:shd w:val="clear" w:color="auto" w:fill="FFFFFF" w:themeFill="background1"/>
            <w:vAlign w:val="center"/>
          </w:tcPr>
          <w:p w14:paraId="6F2C885D" w14:textId="038866DB" w:rsidR="4E8E7DBD" w:rsidRDefault="4E8E7DBD" w:rsidP="00BC3862">
            <w:pPr>
              <w:spacing w:after="0"/>
              <w:rPr>
                <w:rFonts w:eastAsia="Arial" w:cs="Arial"/>
              </w:rPr>
            </w:pPr>
            <w:r w:rsidRPr="4E8E7DBD">
              <w:rPr>
                <w:rFonts w:eastAsia="Arial" w:cs="Arial"/>
              </w:rPr>
              <w:t>Cost Score </w:t>
            </w:r>
          </w:p>
        </w:tc>
        <w:tc>
          <w:tcPr>
            <w:tcW w:w="345" w:type="dxa"/>
            <w:vMerge w:val="restart"/>
            <w:tcBorders>
              <w:top w:val="single" w:sz="6" w:space="0" w:color="auto"/>
              <w:left w:val="nil"/>
              <w:bottom w:val="single" w:sz="6" w:space="0" w:color="000000" w:themeColor="text1"/>
              <w:right w:val="nil"/>
            </w:tcBorders>
            <w:shd w:val="clear" w:color="auto" w:fill="FFFFFF" w:themeFill="background1"/>
            <w:vAlign w:val="center"/>
          </w:tcPr>
          <w:p w14:paraId="4B996F6F" w14:textId="055CF25C" w:rsidR="4E8E7DBD" w:rsidRDefault="4E8E7DBD" w:rsidP="00BC3862">
            <w:pPr>
              <w:spacing w:after="0"/>
              <w:rPr>
                <w:rFonts w:eastAsia="Arial" w:cs="Arial"/>
              </w:rPr>
            </w:pPr>
            <w:r w:rsidRPr="4E8E7DBD">
              <w:rPr>
                <w:rFonts w:eastAsia="Arial" w:cs="Arial"/>
              </w:rPr>
              <w:t>= </w:t>
            </w:r>
          </w:p>
        </w:tc>
        <w:tc>
          <w:tcPr>
            <w:tcW w:w="5070" w:type="dxa"/>
            <w:tcBorders>
              <w:top w:val="single" w:sz="6" w:space="0" w:color="auto"/>
              <w:left w:val="nil"/>
              <w:bottom w:val="nil"/>
              <w:right w:val="nil"/>
            </w:tcBorders>
            <w:shd w:val="clear" w:color="auto" w:fill="FFFFFF" w:themeFill="background1"/>
            <w:vAlign w:val="center"/>
          </w:tcPr>
          <w:p w14:paraId="19F89AD4" w14:textId="1158744B" w:rsidR="4E8E7DBD" w:rsidRDefault="4E8E7DBD" w:rsidP="00BC3862">
            <w:pPr>
              <w:spacing w:after="0"/>
              <w:rPr>
                <w:rFonts w:eastAsia="Arial" w:cs="Arial"/>
              </w:rPr>
            </w:pPr>
            <w:r w:rsidRPr="4E8E7DBD">
              <w:rPr>
                <w:rFonts w:eastAsia="Arial" w:cs="Arial"/>
              </w:rPr>
              <w:t>Lowest Tendered Total Fixed Price Sum </w:t>
            </w:r>
          </w:p>
        </w:tc>
        <w:tc>
          <w:tcPr>
            <w:tcW w:w="315" w:type="dxa"/>
            <w:vMerge w:val="restart"/>
            <w:tcBorders>
              <w:top w:val="single" w:sz="6" w:space="0" w:color="auto"/>
              <w:left w:val="nil"/>
              <w:bottom w:val="single" w:sz="6" w:space="0" w:color="000000" w:themeColor="text1"/>
              <w:right w:val="nil"/>
            </w:tcBorders>
            <w:shd w:val="clear" w:color="auto" w:fill="FFFFFF" w:themeFill="background1"/>
            <w:vAlign w:val="center"/>
          </w:tcPr>
          <w:p w14:paraId="18820B72" w14:textId="43D0CD5B" w:rsidR="4E8E7DBD" w:rsidRDefault="4E8E7DBD" w:rsidP="00BC3862">
            <w:pPr>
              <w:spacing w:after="0"/>
              <w:rPr>
                <w:rFonts w:eastAsia="Arial" w:cs="Arial"/>
              </w:rPr>
            </w:pPr>
            <w:r w:rsidRPr="4E8E7DBD">
              <w:rPr>
                <w:rFonts w:eastAsia="Arial" w:cs="Arial"/>
              </w:rPr>
              <w:t>x </w:t>
            </w:r>
          </w:p>
        </w:tc>
        <w:tc>
          <w:tcPr>
            <w:tcW w:w="1305" w:type="dxa"/>
            <w:vMerge w:val="restart"/>
            <w:tcBorders>
              <w:top w:val="single" w:sz="6" w:space="0" w:color="auto"/>
              <w:left w:val="nil"/>
              <w:bottom w:val="single" w:sz="6" w:space="0" w:color="000000" w:themeColor="text1"/>
              <w:right w:val="single" w:sz="6" w:space="0" w:color="auto"/>
            </w:tcBorders>
            <w:shd w:val="clear" w:color="auto" w:fill="FFFFFF" w:themeFill="background1"/>
            <w:vAlign w:val="center"/>
          </w:tcPr>
          <w:p w14:paraId="3DD66EF8" w14:textId="5D9FDC12" w:rsidR="4E8E7DBD" w:rsidRDefault="4E8E7DBD" w:rsidP="00BC3862">
            <w:pPr>
              <w:spacing w:after="0"/>
              <w:rPr>
                <w:rFonts w:eastAsia="Arial" w:cs="Arial"/>
              </w:rPr>
            </w:pPr>
            <w:r w:rsidRPr="4E8E7DBD">
              <w:rPr>
                <w:rFonts w:eastAsia="Arial" w:cs="Arial"/>
              </w:rPr>
              <w:t>Maximum Marks Available </w:t>
            </w:r>
          </w:p>
        </w:tc>
      </w:tr>
      <w:tr w:rsidR="4E8E7DBD" w14:paraId="2645DA93" w14:textId="77777777" w:rsidTr="4E8E7DBD">
        <w:trPr>
          <w:trHeight w:val="315"/>
        </w:trPr>
        <w:tc>
          <w:tcPr>
            <w:tcW w:w="1305" w:type="dxa"/>
            <w:vMerge/>
            <w:tcBorders>
              <w:top w:val="single" w:sz="0" w:space="0" w:color="auto"/>
              <w:left w:val="single" w:sz="0" w:space="0" w:color="auto"/>
              <w:bottom w:val="single" w:sz="0" w:space="0" w:color="000000" w:themeColor="text1"/>
            </w:tcBorders>
            <w:vAlign w:val="center"/>
          </w:tcPr>
          <w:p w14:paraId="6AF11523" w14:textId="77777777" w:rsidR="000037C2" w:rsidRDefault="000037C2" w:rsidP="00BC3862">
            <w:pPr>
              <w:spacing w:after="0"/>
            </w:pPr>
          </w:p>
        </w:tc>
        <w:tc>
          <w:tcPr>
            <w:tcW w:w="345" w:type="dxa"/>
            <w:vMerge/>
            <w:tcBorders>
              <w:top w:val="single" w:sz="0" w:space="0" w:color="auto"/>
              <w:left w:val="nil"/>
              <w:bottom w:val="single" w:sz="0" w:space="0" w:color="000000" w:themeColor="text1"/>
            </w:tcBorders>
            <w:vAlign w:val="center"/>
          </w:tcPr>
          <w:p w14:paraId="329C80FC" w14:textId="77777777" w:rsidR="000037C2" w:rsidRDefault="000037C2" w:rsidP="00BC3862">
            <w:pPr>
              <w:spacing w:after="0"/>
            </w:pPr>
          </w:p>
        </w:tc>
        <w:tc>
          <w:tcPr>
            <w:tcW w:w="5070" w:type="dxa"/>
            <w:tcBorders>
              <w:top w:val="single" w:sz="6" w:space="0" w:color="auto"/>
              <w:left w:val="nil"/>
              <w:bottom w:val="single" w:sz="6" w:space="0" w:color="auto"/>
              <w:right w:val="nil"/>
            </w:tcBorders>
            <w:shd w:val="clear" w:color="auto" w:fill="FFFFFF" w:themeFill="background1"/>
            <w:vAlign w:val="center"/>
          </w:tcPr>
          <w:p w14:paraId="59D67411" w14:textId="2E5BB8CC" w:rsidR="4E8E7DBD" w:rsidRDefault="4E8E7DBD" w:rsidP="00BC3862">
            <w:pPr>
              <w:spacing w:after="0"/>
              <w:rPr>
                <w:rFonts w:eastAsia="Arial" w:cs="Arial"/>
              </w:rPr>
            </w:pPr>
            <w:r w:rsidRPr="4E8E7DBD">
              <w:rPr>
                <w:rFonts w:eastAsia="Arial" w:cs="Arial"/>
              </w:rPr>
              <w:t>Tendered Total Fixed Price Sum under evaluation </w:t>
            </w:r>
          </w:p>
        </w:tc>
        <w:tc>
          <w:tcPr>
            <w:tcW w:w="315" w:type="dxa"/>
            <w:vMerge/>
            <w:tcBorders>
              <w:top w:val="single" w:sz="0" w:space="0" w:color="auto"/>
              <w:left w:val="nil"/>
              <w:bottom w:val="single" w:sz="0" w:space="0" w:color="000000" w:themeColor="text1"/>
            </w:tcBorders>
            <w:vAlign w:val="center"/>
          </w:tcPr>
          <w:p w14:paraId="1C9285E3" w14:textId="77777777" w:rsidR="000037C2" w:rsidRDefault="000037C2" w:rsidP="00BC3862">
            <w:pPr>
              <w:spacing w:after="0"/>
            </w:pPr>
          </w:p>
        </w:tc>
        <w:tc>
          <w:tcPr>
            <w:tcW w:w="1305" w:type="dxa"/>
            <w:vMerge/>
            <w:tcBorders>
              <w:top w:val="single" w:sz="0" w:space="0" w:color="auto"/>
              <w:left w:val="nil"/>
              <w:bottom w:val="single" w:sz="0" w:space="0" w:color="000000" w:themeColor="text1"/>
              <w:right w:val="single" w:sz="0" w:space="0" w:color="auto"/>
            </w:tcBorders>
            <w:vAlign w:val="center"/>
          </w:tcPr>
          <w:p w14:paraId="4FFB5569" w14:textId="77777777" w:rsidR="000037C2" w:rsidRDefault="000037C2" w:rsidP="00BC3862">
            <w:pPr>
              <w:spacing w:after="0"/>
            </w:pPr>
          </w:p>
        </w:tc>
      </w:tr>
    </w:tbl>
    <w:p w14:paraId="700933DD" w14:textId="06C28AD3" w:rsidR="1CCBBD24" w:rsidRDefault="1CCBBD24" w:rsidP="00BC3862">
      <w:pPr>
        <w:spacing w:after="0" w:line="240" w:lineRule="auto"/>
        <w:rPr>
          <w:rFonts w:eastAsia="Arial" w:cs="Arial"/>
          <w:color w:val="000000" w:themeColor="text1"/>
        </w:rPr>
      </w:pPr>
    </w:p>
    <w:p w14:paraId="7602FC22" w14:textId="00513E48" w:rsidR="1CCBBD24" w:rsidRDefault="1CCBBD24" w:rsidP="00BC3862">
      <w:pPr>
        <w:spacing w:after="0"/>
        <w:rPr>
          <w:rFonts w:eastAsia="Arial" w:cs="Arial"/>
          <w:color w:val="000000" w:themeColor="text1"/>
        </w:rPr>
      </w:pPr>
      <w:r w:rsidRPr="4E8E7DBD">
        <w:rPr>
          <w:rFonts w:eastAsia="Arial" w:cs="Arial"/>
          <w:b/>
          <w:bCs/>
          <w:color w:val="000000" w:themeColor="text1"/>
          <w:u w:val="single"/>
        </w:rPr>
        <w:t>Step 3: Totalling of Marks</w:t>
      </w:r>
    </w:p>
    <w:p w14:paraId="5B125C3D" w14:textId="0AA91AA2" w:rsidR="00BC3862" w:rsidRDefault="1CCBBD24" w:rsidP="00BC3862">
      <w:pPr>
        <w:spacing w:after="0"/>
        <w:rPr>
          <w:rFonts w:eastAsia="Arial" w:cs="Arial"/>
          <w:color w:val="000000" w:themeColor="text1"/>
        </w:rPr>
      </w:pPr>
      <w:r w:rsidRPr="4E8E7DBD">
        <w:rPr>
          <w:rFonts w:eastAsia="Arial" w:cs="Arial"/>
          <w:color w:val="000000" w:themeColor="text1"/>
        </w:rPr>
        <w:t>The total marks achieved for the qualitative award criterion and sub-criteria (Step 1) will be added to the total marks achieved for the cost criterion (Step 2) to arrive at a Total Overall Score. The Tender with the highest Total Overall Score will be deemed to be the Most Economically Advantageous Tender (MEAT) and will be deemed successful, subject to meeting all other requirements of this RFT.</w:t>
      </w:r>
    </w:p>
    <w:p w14:paraId="10681207" w14:textId="77777777" w:rsidR="00BC3862" w:rsidRDefault="00BC3862" w:rsidP="00BC3862">
      <w:pPr>
        <w:spacing w:after="0"/>
        <w:rPr>
          <w:rFonts w:eastAsia="Arial" w:cs="Arial"/>
          <w:color w:val="000000" w:themeColor="text1"/>
        </w:rPr>
      </w:pPr>
    </w:p>
    <w:p w14:paraId="3CBD545B" w14:textId="45BBEE41" w:rsidR="1CCBBD24" w:rsidRDefault="1CCBBD24" w:rsidP="00BC3862">
      <w:pPr>
        <w:spacing w:after="0"/>
        <w:rPr>
          <w:rFonts w:eastAsia="Arial" w:cs="Arial"/>
          <w:color w:val="000000" w:themeColor="text1"/>
        </w:rPr>
      </w:pPr>
      <w:r w:rsidRPr="4E8E7DBD">
        <w:rPr>
          <w:rFonts w:eastAsia="Arial" w:cs="Arial"/>
          <w:color w:val="000000" w:themeColor="text1"/>
        </w:rPr>
        <w:t>Tender respondents should note that: </w:t>
      </w:r>
    </w:p>
    <w:p w14:paraId="0EE9763F" w14:textId="44A69FD1" w:rsidR="1CCBBD24" w:rsidRDefault="1CCBBD24" w:rsidP="00BC3862">
      <w:pPr>
        <w:pStyle w:val="ListParagraph"/>
        <w:numPr>
          <w:ilvl w:val="0"/>
          <w:numId w:val="7"/>
        </w:numPr>
        <w:spacing w:after="0"/>
        <w:rPr>
          <w:rFonts w:eastAsia="Arial" w:cs="Arial"/>
          <w:color w:val="000000" w:themeColor="text1"/>
        </w:rPr>
      </w:pPr>
      <w:r w:rsidRPr="4E8E7DBD">
        <w:rPr>
          <w:rFonts w:eastAsia="Arial" w:cs="Arial"/>
          <w:color w:val="000000" w:themeColor="text1"/>
        </w:rPr>
        <w:t xml:space="preserve">LMETB are not bound to accept the lowest priced, or any, Tender. LMETB reserves the right not to award the contract or place any orders </w:t>
      </w:r>
      <w:bookmarkStart w:id="42" w:name="_Int_XoqfmEMD"/>
      <w:proofErr w:type="gramStart"/>
      <w:r w:rsidRPr="4E8E7DBD">
        <w:rPr>
          <w:rFonts w:eastAsia="Arial" w:cs="Arial"/>
          <w:color w:val="000000" w:themeColor="text1"/>
        </w:rPr>
        <w:t>as a result of</w:t>
      </w:r>
      <w:bookmarkEnd w:id="42"/>
      <w:proofErr w:type="gramEnd"/>
      <w:r w:rsidRPr="4E8E7DBD">
        <w:rPr>
          <w:rFonts w:eastAsia="Arial" w:cs="Arial"/>
          <w:color w:val="000000" w:themeColor="text1"/>
        </w:rPr>
        <w:t xml:space="preserve"> this tender competition. No commitment of any kind, contractual or otherwise will exist unless and until a formal contract has been executed by or on behalf of LMETB. The award of the contract will not give rise to any enforceable rights by the successful Tenderer.  LMETB may cancel this competition at any time prior to a contract being executed. </w:t>
      </w:r>
    </w:p>
    <w:p w14:paraId="619B9163" w14:textId="646A5F56" w:rsidR="1CCBBD24" w:rsidRDefault="1CCBBD24" w:rsidP="00BC3862">
      <w:pPr>
        <w:pStyle w:val="ListParagraph"/>
        <w:numPr>
          <w:ilvl w:val="0"/>
          <w:numId w:val="7"/>
        </w:numPr>
        <w:spacing w:after="0"/>
        <w:rPr>
          <w:rFonts w:eastAsia="Arial" w:cs="Arial"/>
          <w:color w:val="000000" w:themeColor="text1"/>
        </w:rPr>
      </w:pPr>
      <w:r w:rsidRPr="4E8E7DBD">
        <w:rPr>
          <w:rFonts w:eastAsia="Arial" w:cs="Arial"/>
          <w:color w:val="000000" w:themeColor="text1"/>
        </w:rPr>
        <w:t xml:space="preserve">Tenderers should elaborate on all points addressed in the requirements section in the Tender Response Document </w:t>
      </w:r>
      <w:bookmarkStart w:id="43" w:name="_Int_uYEZfJyh"/>
      <w:proofErr w:type="gramStart"/>
      <w:r w:rsidRPr="4E8E7DBD">
        <w:rPr>
          <w:rFonts w:eastAsia="Arial" w:cs="Arial"/>
          <w:color w:val="000000" w:themeColor="text1"/>
        </w:rPr>
        <w:t>in order to</w:t>
      </w:r>
      <w:bookmarkEnd w:id="43"/>
      <w:proofErr w:type="gramEnd"/>
      <w:r w:rsidRPr="4E8E7DBD">
        <w:rPr>
          <w:rFonts w:eastAsia="Arial" w:cs="Arial"/>
          <w:color w:val="000000" w:themeColor="text1"/>
        </w:rPr>
        <w:t xml:space="preserve"> gain as many points as possible.  Merely repeating the mandatory requirements set out in these specifications without going into detail or adding any value will result in </w:t>
      </w:r>
      <w:bookmarkStart w:id="44" w:name="_Int_Z3zI08Fb"/>
      <w:r w:rsidRPr="4E8E7DBD">
        <w:rPr>
          <w:rFonts w:eastAsia="Arial" w:cs="Arial"/>
          <w:color w:val="000000" w:themeColor="text1"/>
        </w:rPr>
        <w:t>a very low</w:t>
      </w:r>
      <w:bookmarkEnd w:id="44"/>
      <w:r w:rsidRPr="4E8E7DBD">
        <w:rPr>
          <w:rFonts w:eastAsia="Arial" w:cs="Arial"/>
          <w:color w:val="000000" w:themeColor="text1"/>
        </w:rPr>
        <w:t xml:space="preserve"> score.   </w:t>
      </w:r>
    </w:p>
    <w:p w14:paraId="581F4B81" w14:textId="03885C88" w:rsidR="1CCBBD24" w:rsidRDefault="1CCBBD24" w:rsidP="00BC3862">
      <w:pPr>
        <w:pStyle w:val="ListParagraph"/>
        <w:numPr>
          <w:ilvl w:val="0"/>
          <w:numId w:val="7"/>
        </w:numPr>
        <w:spacing w:after="0"/>
        <w:rPr>
          <w:rFonts w:eastAsia="Arial" w:cs="Arial"/>
          <w:color w:val="000000" w:themeColor="text1"/>
        </w:rPr>
      </w:pPr>
      <w:r w:rsidRPr="4E8E7DBD">
        <w:rPr>
          <w:rFonts w:eastAsia="Arial" w:cs="Arial"/>
          <w:color w:val="000000" w:themeColor="text1"/>
        </w:rPr>
        <w:t>Tenderers will be required to ensure that their tenders provide detailed information on their offers for assessment against the award criteria stated above in the Tender Response Document. This will enable LMETB to assess all tenders fully and score them appropriately.</w:t>
      </w:r>
    </w:p>
    <w:p w14:paraId="732786CA" w14:textId="77777777" w:rsidR="00BC3862" w:rsidRPr="00BC3862" w:rsidRDefault="00BC3862" w:rsidP="00BC3862">
      <w:pPr>
        <w:spacing w:after="0"/>
        <w:rPr>
          <w:rFonts w:eastAsia="Arial" w:cs="Arial"/>
          <w:color w:val="000000" w:themeColor="text1"/>
        </w:rPr>
      </w:pPr>
    </w:p>
    <w:p w14:paraId="06B51D41" w14:textId="23B7453D" w:rsidR="00517198" w:rsidRPr="000864A3" w:rsidRDefault="00517198" w:rsidP="00BC3862">
      <w:pPr>
        <w:pStyle w:val="Heading2"/>
        <w:spacing w:before="0" w:after="0"/>
      </w:pPr>
      <w:bookmarkStart w:id="45" w:name="_Toc99707451"/>
      <w:bookmarkStart w:id="46" w:name="_Toc166598026"/>
      <w:r>
        <w:t>Use of the Panel</w:t>
      </w:r>
      <w:bookmarkEnd w:id="45"/>
      <w:bookmarkEnd w:id="46"/>
    </w:p>
    <w:p w14:paraId="2D8CD848" w14:textId="28E7BB20" w:rsidR="00517198" w:rsidRDefault="00517198" w:rsidP="00BC3862">
      <w:pPr>
        <w:spacing w:after="0"/>
        <w:rPr>
          <w:rFonts w:eastAsia="Times New Roman" w:cs="Arial"/>
        </w:rPr>
      </w:pPr>
      <w:r w:rsidRPr="6D16E088">
        <w:rPr>
          <w:rFonts w:eastAsia="Times New Roman" w:cs="Arial"/>
        </w:rPr>
        <w:t>The Contracting Authority will use this panel as and when requirements within its scope arise.</w:t>
      </w:r>
      <w:r w:rsidR="000864A3" w:rsidRPr="6D16E088">
        <w:rPr>
          <w:rFonts w:eastAsia="Times New Roman" w:cs="Arial"/>
        </w:rPr>
        <w:t xml:space="preserve"> </w:t>
      </w:r>
      <w:r w:rsidRPr="6D16E088">
        <w:rPr>
          <w:rFonts w:eastAsia="Times New Roman" w:cs="Arial"/>
        </w:rPr>
        <w:t>However, there is no obligation upon the Contracting Authority to make use of this panel.</w:t>
      </w:r>
    </w:p>
    <w:p w14:paraId="427A3F48" w14:textId="77777777" w:rsidR="00BC3862" w:rsidRDefault="00BC3862" w:rsidP="00BC3862">
      <w:pPr>
        <w:spacing w:after="0"/>
        <w:rPr>
          <w:rFonts w:eastAsia="Times New Roman" w:cs="Arial"/>
        </w:rPr>
      </w:pPr>
    </w:p>
    <w:p w14:paraId="3D2E8B6D" w14:textId="77777777" w:rsidR="00AE4919" w:rsidRDefault="00AE4919" w:rsidP="00BC3862">
      <w:pPr>
        <w:pStyle w:val="Heading2"/>
        <w:spacing w:before="0" w:after="0"/>
      </w:pPr>
      <w:bookmarkStart w:id="47" w:name="_Toc53760948"/>
      <w:bookmarkStart w:id="48" w:name="_Toc166598027"/>
      <w:r>
        <w:t>GDPR Requirements</w:t>
      </w:r>
      <w:bookmarkEnd w:id="47"/>
      <w:bookmarkEnd w:id="48"/>
    </w:p>
    <w:p w14:paraId="3DA7A393" w14:textId="66DA7396" w:rsidR="00AE4919" w:rsidRDefault="00AE4919" w:rsidP="00BC3862">
      <w:pPr>
        <w:spacing w:after="0" w:line="319" w:lineRule="auto"/>
        <w:contextualSpacing/>
        <w:jc w:val="both"/>
        <w:rPr>
          <w:rFonts w:cs="Arial"/>
        </w:rPr>
      </w:pPr>
      <w:r w:rsidRPr="00804FCF">
        <w:rPr>
          <w:rFonts w:cs="Arial"/>
        </w:rPr>
        <w:t xml:space="preserve">The successful </w:t>
      </w:r>
      <w:r w:rsidR="00381CC8">
        <w:rPr>
          <w:rFonts w:cs="Arial"/>
        </w:rPr>
        <w:t>Applicant</w:t>
      </w:r>
      <w:r w:rsidRPr="00804FCF">
        <w:rPr>
          <w:rFonts w:cs="Arial"/>
        </w:rPr>
        <w:t xml:space="preserve"> must have in place adequate and relevant procedures in respect of physical constraints and IT systems, to ensure that information held by the successful </w:t>
      </w:r>
      <w:r w:rsidR="00381CC8">
        <w:rPr>
          <w:rFonts w:cs="Arial"/>
        </w:rPr>
        <w:t>Applicant</w:t>
      </w:r>
      <w:r w:rsidRPr="00804FCF">
        <w:rPr>
          <w:rFonts w:cs="Arial"/>
        </w:rPr>
        <w:t xml:space="preserve"> regarding services and information provided by the </w:t>
      </w:r>
      <w:r>
        <w:rPr>
          <w:rFonts w:cs="Arial"/>
        </w:rPr>
        <w:t>centre</w:t>
      </w:r>
      <w:r w:rsidRPr="00804FCF">
        <w:rPr>
          <w:rFonts w:cs="Arial"/>
        </w:rPr>
        <w:t xml:space="preserve"> are inaccessible to non-authorised persons. The data protection systems must be up to date and fully compliant with Data Protection Acts of 2018 and any subsequent legislative amendments or updates.</w:t>
      </w:r>
    </w:p>
    <w:p w14:paraId="4FA718A7" w14:textId="77777777" w:rsidR="00154A5F" w:rsidRPr="00154A5F" w:rsidRDefault="00154A5F" w:rsidP="00BC3862">
      <w:pPr>
        <w:pStyle w:val="Heading2"/>
        <w:spacing w:before="0" w:after="0"/>
      </w:pPr>
      <w:bookmarkStart w:id="49" w:name="_Toc491242332"/>
      <w:bookmarkStart w:id="50" w:name="_Toc166598028"/>
      <w:r>
        <w:lastRenderedPageBreak/>
        <w:t>Review of Performance</w:t>
      </w:r>
      <w:bookmarkEnd w:id="49"/>
      <w:bookmarkEnd w:id="50"/>
    </w:p>
    <w:p w14:paraId="69795474" w14:textId="679FFC15" w:rsidR="00154A5F" w:rsidRDefault="00154A5F" w:rsidP="00BC3862">
      <w:pPr>
        <w:spacing w:after="0"/>
        <w:jc w:val="both"/>
        <w:rPr>
          <w:rFonts w:cs="Arial"/>
        </w:rPr>
      </w:pPr>
      <w:r w:rsidRPr="6D16E088">
        <w:rPr>
          <w:rFonts w:cs="Arial"/>
          <w:color w:val="000000" w:themeColor="text1"/>
        </w:rPr>
        <w:t xml:space="preserve">Supplier performance will be continually monitored over the term of the </w:t>
      </w:r>
      <w:r w:rsidR="000864A3" w:rsidRPr="6D16E088">
        <w:rPr>
          <w:rFonts w:cs="Arial"/>
          <w:color w:val="000000" w:themeColor="text1"/>
        </w:rPr>
        <w:t>panel</w:t>
      </w:r>
      <w:r w:rsidR="00BE008D" w:rsidRPr="6D16E088">
        <w:rPr>
          <w:rFonts w:cs="Arial"/>
          <w:color w:val="000000" w:themeColor="text1"/>
        </w:rPr>
        <w:t xml:space="preserve"> with successful </w:t>
      </w:r>
      <w:r w:rsidR="00111A30" w:rsidRPr="6D16E088">
        <w:rPr>
          <w:rFonts w:cs="Arial"/>
          <w:color w:val="000000" w:themeColor="text1"/>
        </w:rPr>
        <w:t xml:space="preserve">providers. </w:t>
      </w:r>
      <w:r w:rsidRPr="00154A5F">
        <w:rPr>
          <w:rFonts w:cs="Arial"/>
        </w:rPr>
        <w:t xml:space="preserve">The format will be agreed between the Contracting Authority and the </w:t>
      </w:r>
      <w:r w:rsidR="00BE008D">
        <w:rPr>
          <w:rFonts w:cs="Arial"/>
        </w:rPr>
        <w:t xml:space="preserve">successful </w:t>
      </w:r>
      <w:r w:rsidR="00111A30">
        <w:rPr>
          <w:rFonts w:cs="Arial"/>
        </w:rPr>
        <w:t>providers</w:t>
      </w:r>
      <w:r w:rsidR="00BE008D">
        <w:rPr>
          <w:rFonts w:cs="Arial"/>
        </w:rPr>
        <w:t>.</w:t>
      </w:r>
    </w:p>
    <w:p w14:paraId="17B33950" w14:textId="77777777" w:rsidR="00BC3862" w:rsidRPr="00154A5F" w:rsidRDefault="00BC3862" w:rsidP="00BC3862">
      <w:pPr>
        <w:spacing w:after="0"/>
        <w:jc w:val="both"/>
        <w:rPr>
          <w:rFonts w:cs="Arial"/>
          <w:color w:val="FF0000"/>
        </w:rPr>
      </w:pPr>
    </w:p>
    <w:p w14:paraId="6EA9E5E4" w14:textId="77777777" w:rsidR="00154A5F" w:rsidRDefault="00154A5F" w:rsidP="00BC3862">
      <w:pPr>
        <w:spacing w:after="0"/>
        <w:jc w:val="both"/>
        <w:rPr>
          <w:rFonts w:cs="Arial"/>
        </w:rPr>
      </w:pPr>
      <w:r w:rsidRPr="00530296">
        <w:rPr>
          <w:rFonts w:cs="Arial"/>
        </w:rPr>
        <w:t xml:space="preserve">Cost competitiveness, quality of service and turnaround time will be the main criteria for measuring performance. </w:t>
      </w:r>
    </w:p>
    <w:p w14:paraId="6121B737" w14:textId="77777777" w:rsidR="00BC3862" w:rsidRPr="00530296" w:rsidRDefault="00BC3862" w:rsidP="007F1976">
      <w:pPr>
        <w:spacing w:after="0"/>
        <w:jc w:val="both"/>
        <w:rPr>
          <w:rFonts w:cs="Arial"/>
        </w:rPr>
      </w:pPr>
    </w:p>
    <w:p w14:paraId="06E5506C" w14:textId="4C84FEC1" w:rsidR="00154A5F" w:rsidRDefault="00154A5F" w:rsidP="007F1976">
      <w:pPr>
        <w:spacing w:after="0"/>
        <w:jc w:val="both"/>
        <w:rPr>
          <w:rFonts w:cs="Arial"/>
        </w:rPr>
      </w:pPr>
      <w:r w:rsidRPr="00154A5F">
        <w:rPr>
          <w:rFonts w:cs="Arial"/>
        </w:rPr>
        <w:t xml:space="preserve">The precise KPIs for performance monitoring will be agreed with the </w:t>
      </w:r>
      <w:r w:rsidR="000864A3">
        <w:rPr>
          <w:rFonts w:cs="Arial"/>
        </w:rPr>
        <w:t>panel</w:t>
      </w:r>
      <w:r w:rsidRPr="00154A5F">
        <w:rPr>
          <w:rFonts w:cs="Arial"/>
        </w:rPr>
        <w:t xml:space="preserve"> members. It is expected that the successful </w:t>
      </w:r>
      <w:r w:rsidR="00381CC8">
        <w:rPr>
          <w:rFonts w:cs="Arial"/>
        </w:rPr>
        <w:t>Applicant</w:t>
      </w:r>
      <w:r w:rsidRPr="00154A5F">
        <w:rPr>
          <w:rFonts w:cs="Arial"/>
        </w:rPr>
        <w:t>(s) will take a proactive role in monitoring performance with a view to making appropriate recommendations where necessary for continuous improvement.</w:t>
      </w:r>
    </w:p>
    <w:p w14:paraId="71768DDB" w14:textId="77777777" w:rsidR="007F1976" w:rsidRPr="00154A5F" w:rsidRDefault="007F1976" w:rsidP="007F1976">
      <w:pPr>
        <w:spacing w:after="0"/>
        <w:jc w:val="both"/>
        <w:rPr>
          <w:rFonts w:cs="Arial"/>
        </w:rPr>
      </w:pPr>
    </w:p>
    <w:p w14:paraId="0AFC1AB3" w14:textId="77777777" w:rsidR="00154A5F" w:rsidRPr="00B0243F" w:rsidRDefault="00154A5F" w:rsidP="007F1976">
      <w:pPr>
        <w:pStyle w:val="Heading2"/>
        <w:spacing w:before="0" w:after="0"/>
      </w:pPr>
      <w:bookmarkStart w:id="51" w:name="_Toc491242333"/>
      <w:bookmarkStart w:id="52" w:name="_Toc166598029"/>
      <w:r>
        <w:t>Account Management</w:t>
      </w:r>
      <w:bookmarkEnd w:id="51"/>
      <w:bookmarkEnd w:id="52"/>
    </w:p>
    <w:p w14:paraId="0498FAB8" w14:textId="0F7A6E30" w:rsidR="00154A5F" w:rsidRPr="00B0243F" w:rsidRDefault="00154A5F" w:rsidP="007F1976">
      <w:pPr>
        <w:pStyle w:val="Heading3"/>
        <w:spacing w:before="0" w:after="0"/>
        <w:rPr>
          <w:color w:val="038B91"/>
        </w:rPr>
      </w:pPr>
      <w:bookmarkStart w:id="53" w:name="_Toc491242334"/>
      <w:bookmarkStart w:id="54" w:name="_Toc166598030"/>
      <w:r w:rsidRPr="01878FF8">
        <w:rPr>
          <w:color w:val="038B91"/>
        </w:rPr>
        <w:t>Account Manager</w:t>
      </w:r>
      <w:bookmarkEnd w:id="53"/>
      <w:bookmarkEnd w:id="54"/>
    </w:p>
    <w:p w14:paraId="7BD70AB7" w14:textId="2FD17F3D" w:rsidR="00154A5F" w:rsidRPr="00154A5F" w:rsidRDefault="00154A5F" w:rsidP="007F1976">
      <w:pPr>
        <w:spacing w:after="0"/>
        <w:ind w:right="84"/>
        <w:jc w:val="both"/>
        <w:rPr>
          <w:rFonts w:cs="Arial"/>
        </w:rPr>
      </w:pPr>
      <w:r w:rsidRPr="6D16E088">
        <w:rPr>
          <w:rFonts w:cs="Arial"/>
          <w:color w:val="000000" w:themeColor="text1"/>
        </w:rPr>
        <w:t xml:space="preserve">The Contracting Authority requires </w:t>
      </w:r>
      <w:r w:rsidR="00381CC8" w:rsidRPr="6D16E088">
        <w:rPr>
          <w:rFonts w:cs="Arial"/>
          <w:color w:val="000000" w:themeColor="text1"/>
        </w:rPr>
        <w:t>Applicant</w:t>
      </w:r>
      <w:r w:rsidRPr="6D16E088">
        <w:rPr>
          <w:rFonts w:cs="Arial"/>
          <w:color w:val="000000" w:themeColor="text1"/>
        </w:rPr>
        <w:t xml:space="preserve">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154A5F">
        <w:rPr>
          <w:rFonts w:cs="Arial"/>
        </w:rPr>
        <w:t>The duties of the account manager will include the following:</w:t>
      </w:r>
    </w:p>
    <w:p w14:paraId="03C31AF0" w14:textId="4CA2E05A" w:rsidR="00154A5F" w:rsidRPr="00154A5F" w:rsidRDefault="00154A5F" w:rsidP="007F1976">
      <w:pPr>
        <w:widowControl/>
        <w:numPr>
          <w:ilvl w:val="0"/>
          <w:numId w:val="13"/>
        </w:numPr>
        <w:tabs>
          <w:tab w:val="clear" w:pos="1762"/>
          <w:tab w:val="num" w:pos="1418"/>
        </w:tabs>
        <w:spacing w:after="0" w:line="240" w:lineRule="auto"/>
        <w:ind w:left="1418" w:hanging="709"/>
        <w:jc w:val="both"/>
        <w:rPr>
          <w:rFonts w:eastAsia="Times New Roman" w:cs="Arial"/>
          <w:lang w:eastAsia="en-GB"/>
        </w:rPr>
      </w:pPr>
      <w:r w:rsidRPr="00154A5F">
        <w:rPr>
          <w:rFonts w:eastAsia="Times New Roman" w:cs="Arial"/>
          <w:lang w:eastAsia="en-GB"/>
        </w:rPr>
        <w:t>Overall responsibility for a good working relationship with the Contracting Authority</w:t>
      </w:r>
      <w:r w:rsidR="00632096">
        <w:rPr>
          <w:rFonts w:eastAsia="Times New Roman" w:cs="Arial"/>
          <w:lang w:eastAsia="en-GB"/>
        </w:rPr>
        <w:t>.</w:t>
      </w:r>
    </w:p>
    <w:p w14:paraId="6EED1C36" w14:textId="65DB4CE8" w:rsidR="00154A5F" w:rsidRPr="00154A5F" w:rsidRDefault="00154A5F" w:rsidP="007F1976">
      <w:pPr>
        <w:widowControl/>
        <w:numPr>
          <w:ilvl w:val="0"/>
          <w:numId w:val="13"/>
        </w:numPr>
        <w:tabs>
          <w:tab w:val="clear" w:pos="1762"/>
          <w:tab w:val="num" w:pos="1418"/>
        </w:tabs>
        <w:spacing w:after="0" w:line="240" w:lineRule="auto"/>
        <w:ind w:left="1418" w:hanging="709"/>
        <w:jc w:val="both"/>
        <w:rPr>
          <w:rFonts w:eastAsia="Times New Roman" w:cs="Arial"/>
          <w:lang w:eastAsia="en-GB"/>
        </w:rPr>
      </w:pPr>
      <w:r w:rsidRPr="00154A5F">
        <w:rPr>
          <w:rFonts w:eastAsia="Times New Roman" w:cs="Arial"/>
          <w:lang w:eastAsia="en-GB"/>
        </w:rPr>
        <w:t>Meet as and when required to review the relationship and examine performance</w:t>
      </w:r>
      <w:r w:rsidR="00632096">
        <w:rPr>
          <w:rFonts w:eastAsia="Times New Roman" w:cs="Arial"/>
          <w:lang w:eastAsia="en-GB"/>
        </w:rPr>
        <w:t>.</w:t>
      </w:r>
    </w:p>
    <w:p w14:paraId="19603835" w14:textId="4A43CC4B" w:rsidR="00154A5F" w:rsidRPr="00154A5F" w:rsidRDefault="00154A5F" w:rsidP="007F1976">
      <w:pPr>
        <w:widowControl/>
        <w:numPr>
          <w:ilvl w:val="0"/>
          <w:numId w:val="13"/>
        </w:numPr>
        <w:tabs>
          <w:tab w:val="clear" w:pos="1762"/>
          <w:tab w:val="num" w:pos="1418"/>
        </w:tabs>
        <w:spacing w:after="0" w:line="240" w:lineRule="auto"/>
        <w:ind w:left="1418" w:hanging="709"/>
        <w:jc w:val="both"/>
        <w:rPr>
          <w:rFonts w:eastAsia="Times New Roman" w:cs="Arial"/>
          <w:lang w:eastAsia="en-GB"/>
        </w:rPr>
      </w:pPr>
      <w:r w:rsidRPr="00154A5F">
        <w:rPr>
          <w:rFonts w:eastAsia="Times New Roman" w:cs="Arial"/>
          <w:lang w:eastAsia="en-GB"/>
        </w:rPr>
        <w:t>Deal with disputes, complaints or concerns that cannot be adequately resolved</w:t>
      </w:r>
      <w:r w:rsidR="00632096">
        <w:rPr>
          <w:rFonts w:eastAsia="Times New Roman" w:cs="Arial"/>
          <w:lang w:eastAsia="en-GB"/>
        </w:rPr>
        <w:t>.</w:t>
      </w:r>
    </w:p>
    <w:p w14:paraId="1B591502" w14:textId="15E991FD" w:rsidR="00154A5F" w:rsidRPr="00154A5F" w:rsidRDefault="00154A5F" w:rsidP="007F1976">
      <w:pPr>
        <w:widowControl/>
        <w:numPr>
          <w:ilvl w:val="0"/>
          <w:numId w:val="13"/>
        </w:numPr>
        <w:tabs>
          <w:tab w:val="clear" w:pos="1762"/>
          <w:tab w:val="num" w:pos="1418"/>
        </w:tabs>
        <w:spacing w:after="0" w:line="240" w:lineRule="auto"/>
        <w:ind w:left="1418" w:hanging="709"/>
        <w:jc w:val="both"/>
        <w:rPr>
          <w:rFonts w:eastAsia="Times New Roman" w:cs="Arial"/>
          <w:lang w:eastAsia="en-GB"/>
        </w:rPr>
      </w:pPr>
      <w:r w:rsidRPr="00154A5F">
        <w:rPr>
          <w:rFonts w:eastAsia="Times New Roman" w:cs="Arial"/>
          <w:lang w:eastAsia="en-GB"/>
        </w:rPr>
        <w:t>Regularly give and receive both formal and informal feedback on the relationship, workloads, processes, areas and suggestions for improvement and cost savings</w:t>
      </w:r>
      <w:r w:rsidR="00632096">
        <w:rPr>
          <w:rFonts w:eastAsia="Times New Roman" w:cs="Arial"/>
          <w:lang w:eastAsia="en-GB"/>
        </w:rPr>
        <w:t>.</w:t>
      </w:r>
    </w:p>
    <w:p w14:paraId="4387B9B4" w14:textId="77777777" w:rsidR="00154A5F" w:rsidRPr="00154A5F" w:rsidRDefault="00154A5F" w:rsidP="007F1976">
      <w:pPr>
        <w:widowControl/>
        <w:numPr>
          <w:ilvl w:val="0"/>
          <w:numId w:val="13"/>
        </w:numPr>
        <w:tabs>
          <w:tab w:val="clear" w:pos="1762"/>
          <w:tab w:val="num" w:pos="1418"/>
        </w:tabs>
        <w:spacing w:after="0" w:line="240" w:lineRule="auto"/>
        <w:ind w:left="1418" w:hanging="709"/>
        <w:jc w:val="both"/>
        <w:rPr>
          <w:rFonts w:eastAsia="Times New Roman" w:cs="Arial"/>
          <w:lang w:eastAsia="en-GB"/>
        </w:rPr>
      </w:pPr>
      <w:r w:rsidRPr="4E8E7DBD">
        <w:rPr>
          <w:rFonts w:eastAsia="Times New Roman" w:cs="Arial"/>
          <w:lang w:eastAsia="en-GB"/>
        </w:rPr>
        <w:t>Proactively discuss with the Contracting Authority ways of improving efficiency regarding service delivery in general.</w:t>
      </w:r>
    </w:p>
    <w:p w14:paraId="52CCC463" w14:textId="02AA709F" w:rsidR="4E8E7DBD" w:rsidRDefault="4E8E7DBD" w:rsidP="007F1976">
      <w:pPr>
        <w:tabs>
          <w:tab w:val="num" w:pos="1418"/>
        </w:tabs>
        <w:spacing w:after="0" w:line="240" w:lineRule="auto"/>
        <w:jc w:val="both"/>
        <w:rPr>
          <w:rFonts w:eastAsia="Times New Roman" w:cs="Arial"/>
          <w:lang w:eastAsia="en-GB"/>
        </w:rPr>
      </w:pPr>
    </w:p>
    <w:p w14:paraId="48EC0F46" w14:textId="1C51ABEB" w:rsidR="00154A5F" w:rsidRDefault="00154A5F" w:rsidP="007F1976">
      <w:pPr>
        <w:spacing w:after="0"/>
        <w:jc w:val="both"/>
        <w:rPr>
          <w:rFonts w:cs="Arial"/>
          <w:b/>
          <w:bCs/>
          <w:szCs w:val="23"/>
        </w:rPr>
      </w:pPr>
      <w:r w:rsidRPr="00154A5F">
        <w:rPr>
          <w:rFonts w:cs="Arial"/>
          <w:b/>
          <w:bCs/>
          <w:szCs w:val="23"/>
        </w:rPr>
        <w:t xml:space="preserve">NOTE: </w:t>
      </w:r>
      <w:r w:rsidR="00381CC8">
        <w:rPr>
          <w:rFonts w:cs="Arial"/>
          <w:b/>
          <w:bCs/>
          <w:szCs w:val="23"/>
        </w:rPr>
        <w:t>Applicant</w:t>
      </w:r>
      <w:r w:rsidRPr="00154A5F">
        <w:rPr>
          <w:rFonts w:cs="Arial"/>
          <w:b/>
          <w:bCs/>
          <w:szCs w:val="23"/>
        </w:rPr>
        <w:t xml:space="preserve">s will note that account management activities will be non-billable (i.e. </w:t>
      </w:r>
      <w:r w:rsidRPr="00154A5F">
        <w:rPr>
          <w:rFonts w:cs="Arial"/>
          <w:b/>
        </w:rPr>
        <w:t>the Contracting Authority</w:t>
      </w:r>
      <w:r w:rsidRPr="00154A5F">
        <w:rPr>
          <w:rFonts w:cs="Arial"/>
          <w:b/>
          <w:bCs/>
          <w:szCs w:val="23"/>
        </w:rPr>
        <w:t xml:space="preserve"> will not pay separately for account management activities). </w:t>
      </w:r>
      <w:r w:rsidRPr="00154A5F">
        <w:rPr>
          <w:rFonts w:cs="Arial"/>
          <w:b/>
        </w:rPr>
        <w:t>The Contracting Authority</w:t>
      </w:r>
      <w:r w:rsidRPr="00154A5F">
        <w:rPr>
          <w:rFonts w:cs="Arial"/>
          <w:b/>
          <w:bCs/>
          <w:szCs w:val="23"/>
        </w:rPr>
        <w:t xml:space="preserve"> will nominate authorised staff to liaise with the successful </w:t>
      </w:r>
      <w:r w:rsidR="006B2FC7">
        <w:rPr>
          <w:rFonts w:cs="Arial"/>
          <w:b/>
          <w:bCs/>
          <w:szCs w:val="23"/>
        </w:rPr>
        <w:t>Panel</w:t>
      </w:r>
      <w:r w:rsidRPr="00154A5F">
        <w:rPr>
          <w:rFonts w:cs="Arial"/>
          <w:b/>
          <w:bCs/>
          <w:szCs w:val="23"/>
        </w:rPr>
        <w:t xml:space="preserve"> Members and delegate as required.</w:t>
      </w:r>
    </w:p>
    <w:p w14:paraId="4EF1A51D" w14:textId="77777777" w:rsidR="007F1976" w:rsidRPr="00154A5F" w:rsidRDefault="007F1976" w:rsidP="007F1976">
      <w:pPr>
        <w:spacing w:after="0"/>
        <w:jc w:val="both"/>
        <w:rPr>
          <w:rFonts w:cs="Arial"/>
          <w:b/>
          <w:bCs/>
          <w:szCs w:val="23"/>
        </w:rPr>
      </w:pPr>
    </w:p>
    <w:p w14:paraId="2312C4F3" w14:textId="62D66586" w:rsidR="00154A5F" w:rsidRPr="00B0243F" w:rsidRDefault="00154A5F" w:rsidP="007F1976">
      <w:pPr>
        <w:pStyle w:val="Heading3"/>
        <w:spacing w:before="0" w:after="0"/>
        <w:rPr>
          <w:color w:val="038B91"/>
        </w:rPr>
      </w:pPr>
      <w:bookmarkStart w:id="55" w:name="_Toc491242335"/>
      <w:bookmarkStart w:id="56" w:name="_Toc166598031"/>
      <w:r w:rsidRPr="01878FF8">
        <w:rPr>
          <w:color w:val="038B91"/>
        </w:rPr>
        <w:t>Replacement Personnel</w:t>
      </w:r>
      <w:bookmarkEnd w:id="55"/>
      <w:bookmarkEnd w:id="56"/>
    </w:p>
    <w:p w14:paraId="0C3FC3F9" w14:textId="03994E82" w:rsidR="007F1976" w:rsidRDefault="00154A5F" w:rsidP="007F1976">
      <w:pPr>
        <w:spacing w:after="0"/>
        <w:jc w:val="both"/>
        <w:rPr>
          <w:rFonts w:cs="Arial"/>
          <w:bCs/>
        </w:rPr>
      </w:pPr>
      <w:r w:rsidRPr="00154A5F">
        <w:rPr>
          <w:rFonts w:cs="Arial"/>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p>
    <w:p w14:paraId="72C0069E" w14:textId="77777777" w:rsidR="004C6258" w:rsidRPr="004C6258" w:rsidRDefault="004C6258" w:rsidP="007F1976">
      <w:pPr>
        <w:spacing w:after="0"/>
        <w:jc w:val="both"/>
        <w:rPr>
          <w:rFonts w:cs="Arial"/>
          <w:bCs/>
        </w:rPr>
      </w:pPr>
    </w:p>
    <w:p w14:paraId="6BDDEFCF" w14:textId="61BC7896" w:rsidR="00154A5F" w:rsidRPr="00B0243F" w:rsidRDefault="00154A5F" w:rsidP="007F1976">
      <w:pPr>
        <w:pStyle w:val="Heading3"/>
        <w:spacing w:before="0" w:after="0"/>
        <w:rPr>
          <w:i/>
          <w:color w:val="038B91"/>
        </w:rPr>
      </w:pPr>
      <w:bookmarkStart w:id="57" w:name="_Toc491242336"/>
      <w:bookmarkStart w:id="58" w:name="_Toc166598032"/>
      <w:r w:rsidRPr="01878FF8">
        <w:rPr>
          <w:color w:val="038B91"/>
        </w:rPr>
        <w:t>Invoicing</w:t>
      </w:r>
      <w:bookmarkEnd w:id="57"/>
      <w:bookmarkEnd w:id="58"/>
      <w:r w:rsidRPr="01878FF8">
        <w:rPr>
          <w:color w:val="038B91"/>
        </w:rPr>
        <w:t xml:space="preserve"> </w:t>
      </w:r>
    </w:p>
    <w:p w14:paraId="11B759B6" w14:textId="054DE354" w:rsidR="00771CCE" w:rsidRDefault="00771CCE" w:rsidP="007F1976">
      <w:pPr>
        <w:spacing w:after="0"/>
        <w:jc w:val="both"/>
        <w:rPr>
          <w:rFonts w:cs="Arial"/>
          <w:color w:val="000000" w:themeColor="text1"/>
        </w:rPr>
      </w:pPr>
      <w:bookmarkStart w:id="59" w:name="_Toc487122910"/>
      <w:bookmarkStart w:id="60" w:name="_Toc487122993"/>
      <w:bookmarkStart w:id="61" w:name="_Toc487123075"/>
      <w:bookmarkStart w:id="62" w:name="_Toc487123154"/>
      <w:bookmarkStart w:id="63" w:name="_Toc487123234"/>
      <w:bookmarkStart w:id="64" w:name="_Toc486843193"/>
      <w:bookmarkStart w:id="65" w:name="_Toc491242338"/>
      <w:bookmarkEnd w:id="59"/>
      <w:bookmarkEnd w:id="60"/>
      <w:bookmarkEnd w:id="61"/>
      <w:bookmarkEnd w:id="62"/>
      <w:bookmarkEnd w:id="63"/>
      <w:bookmarkEnd w:id="64"/>
      <w:r w:rsidRPr="4E8E7DBD">
        <w:rPr>
          <w:rFonts w:cs="Arial"/>
          <w:color w:val="000000" w:themeColor="text1"/>
        </w:rPr>
        <w:t xml:space="preserve">Invoices shall be submitted by the successful Applicant </w:t>
      </w:r>
      <w:bookmarkStart w:id="66" w:name="_Int_HmcR917M"/>
      <w:proofErr w:type="gramStart"/>
      <w:r w:rsidRPr="4E8E7DBD">
        <w:rPr>
          <w:rFonts w:cs="Arial"/>
          <w:color w:val="000000" w:themeColor="text1"/>
        </w:rPr>
        <w:t>on a monthly basis</w:t>
      </w:r>
      <w:bookmarkEnd w:id="66"/>
      <w:proofErr w:type="gramEnd"/>
      <w:r w:rsidRPr="4E8E7DBD">
        <w:rPr>
          <w:rFonts w:cs="Arial"/>
          <w:color w:val="000000" w:themeColor="text1"/>
        </w:rPr>
        <w:t xml:space="preserve"> for all costs incurred in the preceding month. In a case where the training exceeds </w:t>
      </w:r>
      <w:r w:rsidRPr="4E8E7DBD">
        <w:rPr>
          <w:rFonts w:cs="Arial"/>
        </w:rPr>
        <w:t xml:space="preserve">one month </w:t>
      </w:r>
      <w:r w:rsidRPr="4E8E7DBD">
        <w:rPr>
          <w:rFonts w:cs="Arial"/>
          <w:color w:val="000000" w:themeColor="text1"/>
        </w:rPr>
        <w:t>a schedule of payments will be agreed upon with the supplier at time of booking.</w:t>
      </w:r>
    </w:p>
    <w:p w14:paraId="3CB73948" w14:textId="77777777" w:rsidR="007F1976" w:rsidRDefault="007F1976" w:rsidP="007F1976">
      <w:pPr>
        <w:spacing w:after="0"/>
        <w:jc w:val="both"/>
        <w:rPr>
          <w:rFonts w:cs="Arial"/>
          <w:color w:val="000000"/>
        </w:rPr>
      </w:pPr>
    </w:p>
    <w:p w14:paraId="41F9563C" w14:textId="7A067910" w:rsidR="00771CCE" w:rsidRDefault="00771CCE" w:rsidP="007F1976">
      <w:pPr>
        <w:spacing w:after="0"/>
        <w:jc w:val="both"/>
        <w:rPr>
          <w:rFonts w:cs="Arial"/>
          <w:color w:val="000000" w:themeColor="text1"/>
        </w:rPr>
      </w:pPr>
      <w:r w:rsidRPr="6D16E088">
        <w:rPr>
          <w:rFonts w:cs="Arial"/>
          <w:color w:val="000000" w:themeColor="text1"/>
        </w:rPr>
        <w:lastRenderedPageBreak/>
        <w:t>The currency and invoices in which all prices and rates shall be tendered, and which payments under the contract will be paid, shall be in Euro (€). All official invoices must quote a Contracting Authority purchase order number. All invoices which do not quote the relevant order number(s) will be returned to the supplier. LMETB will only pay on completion of services, unless in the case where training exceeds one month it was otherwise agreed at time of booking.</w:t>
      </w:r>
    </w:p>
    <w:p w14:paraId="6BB86E25" w14:textId="77777777" w:rsidR="007F1976" w:rsidRPr="00154A5F" w:rsidRDefault="007F1976" w:rsidP="007F1976">
      <w:pPr>
        <w:spacing w:after="0"/>
        <w:jc w:val="both"/>
        <w:rPr>
          <w:rFonts w:cs="Arial"/>
          <w:color w:val="000000"/>
        </w:rPr>
      </w:pPr>
    </w:p>
    <w:p w14:paraId="0E8B9D86" w14:textId="31CC61A1" w:rsidR="00154A5F" w:rsidRPr="00154A5F" w:rsidRDefault="00154A5F" w:rsidP="007F1976">
      <w:pPr>
        <w:pStyle w:val="Heading2"/>
        <w:spacing w:before="0" w:after="0"/>
      </w:pPr>
      <w:bookmarkStart w:id="67" w:name="_Toc166598033"/>
      <w:r>
        <w:t xml:space="preserve">Right to Tender outside </w:t>
      </w:r>
      <w:bookmarkEnd w:id="65"/>
      <w:r w:rsidR="00132077">
        <w:t>the Panel</w:t>
      </w:r>
      <w:bookmarkEnd w:id="67"/>
      <w:r>
        <w:t xml:space="preserve"> </w:t>
      </w:r>
    </w:p>
    <w:p w14:paraId="1D26D0DC" w14:textId="5CB9664D" w:rsidR="00154A5F" w:rsidRDefault="00154A5F" w:rsidP="007F1976">
      <w:pPr>
        <w:spacing w:after="0"/>
        <w:jc w:val="both"/>
        <w:rPr>
          <w:rFonts w:cs="Arial"/>
        </w:rPr>
      </w:pPr>
      <w:r w:rsidRPr="00154A5F">
        <w:rPr>
          <w:rFonts w:cs="Arial"/>
          <w:color w:val="000000"/>
        </w:rPr>
        <w:t xml:space="preserve">The Contracting Authority </w:t>
      </w:r>
      <w:r w:rsidRPr="00154A5F">
        <w:rPr>
          <w:rFonts w:cs="Arial"/>
        </w:rPr>
        <w:t>intends to use the</w:t>
      </w:r>
      <w:r w:rsidR="000864A3">
        <w:rPr>
          <w:rFonts w:cs="Arial"/>
        </w:rPr>
        <w:t xml:space="preserve"> panel</w:t>
      </w:r>
      <w:r w:rsidRPr="00154A5F">
        <w:rPr>
          <w:rFonts w:cs="Arial"/>
        </w:rPr>
        <w:t xml:space="preserve"> for the procurement of requirements falling within its scope during the specified period; however, it reserves the right to go outside the </w:t>
      </w:r>
      <w:r w:rsidR="000864A3">
        <w:rPr>
          <w:rFonts w:cs="Arial"/>
        </w:rPr>
        <w:t>panel</w:t>
      </w:r>
      <w:r w:rsidRPr="00154A5F">
        <w:rPr>
          <w:rFonts w:cs="Arial"/>
        </w:rPr>
        <w:t xml:space="preserve"> for the procurement of any requirement without reference to the </w:t>
      </w:r>
      <w:r w:rsidR="000864A3">
        <w:rPr>
          <w:rFonts w:cs="Arial"/>
        </w:rPr>
        <w:t xml:space="preserve">panel </w:t>
      </w:r>
      <w:r w:rsidRPr="00154A5F">
        <w:rPr>
          <w:rFonts w:cs="Arial"/>
        </w:rPr>
        <w:t xml:space="preserve">members. Admission to a </w:t>
      </w:r>
      <w:r w:rsidR="000864A3">
        <w:rPr>
          <w:rFonts w:cs="Arial"/>
        </w:rPr>
        <w:t>panel</w:t>
      </w:r>
      <w:r w:rsidRPr="00154A5F">
        <w:rPr>
          <w:rFonts w:cs="Arial"/>
        </w:rPr>
        <w:t xml:space="preserve"> does not guarantee the award of any contract to any economic operator, nor does it give the members the right to be consulted in respect of, or tender for, any contract.</w:t>
      </w:r>
    </w:p>
    <w:p w14:paraId="58926E8D" w14:textId="77777777" w:rsidR="007F1976" w:rsidRPr="00154A5F" w:rsidRDefault="007F1976" w:rsidP="007F1976">
      <w:pPr>
        <w:spacing w:after="0"/>
        <w:jc w:val="both"/>
        <w:rPr>
          <w:rFonts w:cs="Arial"/>
        </w:rPr>
      </w:pPr>
    </w:p>
    <w:p w14:paraId="75273DB8" w14:textId="774A2146" w:rsidR="00154A5F" w:rsidRDefault="00154A5F" w:rsidP="007F1976">
      <w:pPr>
        <w:spacing w:after="0"/>
        <w:jc w:val="both"/>
        <w:rPr>
          <w:rFonts w:cs="Arial"/>
        </w:rPr>
      </w:pPr>
      <w:r w:rsidRPr="00154A5F">
        <w:rPr>
          <w:rFonts w:cs="Arial"/>
        </w:rPr>
        <w:t xml:space="preserve">Admission to the </w:t>
      </w:r>
      <w:r w:rsidR="000864A3">
        <w:rPr>
          <w:rFonts w:cs="Arial"/>
        </w:rPr>
        <w:t>panel</w:t>
      </w:r>
      <w:r w:rsidRPr="00154A5F">
        <w:rPr>
          <w:rFonts w:cs="Arial"/>
        </w:rPr>
        <w:t xml:space="preserve"> will be conditional upon acceptance of </w:t>
      </w:r>
      <w:r w:rsidRPr="00154A5F">
        <w:rPr>
          <w:rFonts w:cs="Arial"/>
          <w:color w:val="000000"/>
        </w:rPr>
        <w:t>the Contracting Authority</w:t>
      </w:r>
      <w:r w:rsidRPr="00154A5F">
        <w:rPr>
          <w:rFonts w:cs="Arial"/>
        </w:rPr>
        <w:t xml:space="preserve">’s and conditions </w:t>
      </w:r>
      <w:r w:rsidRPr="007526BD">
        <w:rPr>
          <w:rFonts w:cs="Arial"/>
        </w:rPr>
        <w:t xml:space="preserve">(Appendix </w:t>
      </w:r>
      <w:r w:rsidR="00132077" w:rsidRPr="007526BD">
        <w:rPr>
          <w:rFonts w:cs="Arial"/>
        </w:rPr>
        <w:t>2</w:t>
      </w:r>
      <w:r w:rsidRPr="007526BD">
        <w:rPr>
          <w:rFonts w:cs="Arial"/>
        </w:rPr>
        <w:t>).</w:t>
      </w:r>
    </w:p>
    <w:p w14:paraId="5CC7DC29" w14:textId="77777777" w:rsidR="007F1976" w:rsidRPr="007526BD" w:rsidRDefault="007F1976" w:rsidP="007F1976">
      <w:pPr>
        <w:spacing w:after="0"/>
        <w:jc w:val="both"/>
        <w:rPr>
          <w:rFonts w:cs="Arial"/>
        </w:rPr>
      </w:pPr>
    </w:p>
    <w:p w14:paraId="7D77A5B7" w14:textId="3702A0BC" w:rsidR="00154A5F" w:rsidRDefault="00381CC8" w:rsidP="007F1976">
      <w:pPr>
        <w:spacing w:after="0"/>
        <w:jc w:val="both"/>
        <w:rPr>
          <w:rFonts w:cs="Arial"/>
          <w:b/>
          <w:bCs/>
        </w:rPr>
      </w:pPr>
      <w:r w:rsidRPr="007526BD">
        <w:rPr>
          <w:rFonts w:cs="Arial"/>
          <w:b/>
          <w:bCs/>
        </w:rPr>
        <w:t>Applicant</w:t>
      </w:r>
      <w:r w:rsidR="00154A5F" w:rsidRPr="007526BD">
        <w:rPr>
          <w:rFonts w:cs="Arial"/>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50C135F0" w14:textId="77777777" w:rsidR="007F1976" w:rsidRPr="007526BD" w:rsidRDefault="007F1976" w:rsidP="007F1976">
      <w:pPr>
        <w:spacing w:after="0"/>
        <w:jc w:val="both"/>
        <w:rPr>
          <w:rFonts w:cs="Arial"/>
          <w:b/>
          <w:bCs/>
        </w:rPr>
      </w:pPr>
    </w:p>
    <w:p w14:paraId="721D50A4" w14:textId="32A0A055" w:rsidR="00154A5F" w:rsidRPr="007526BD" w:rsidRDefault="00154A5F" w:rsidP="007F1976">
      <w:pPr>
        <w:pStyle w:val="Heading2"/>
        <w:spacing w:before="0" w:after="0"/>
      </w:pPr>
      <w:bookmarkStart w:id="68" w:name="_Toc491242339"/>
      <w:bookmarkStart w:id="69" w:name="_Toc166598034"/>
      <w:bookmarkStart w:id="70" w:name="_Hlk490555739"/>
      <w:r>
        <w:t>Changes</w:t>
      </w:r>
      <w:bookmarkEnd w:id="68"/>
      <w:bookmarkEnd w:id="69"/>
      <w:r>
        <w:t xml:space="preserve"> </w:t>
      </w:r>
    </w:p>
    <w:p w14:paraId="69ABAAD2" w14:textId="1B6F9181" w:rsidR="00154A5F" w:rsidRDefault="00154A5F" w:rsidP="007F1976">
      <w:pPr>
        <w:spacing w:after="0"/>
        <w:jc w:val="both"/>
        <w:rPr>
          <w:rFonts w:cs="Arial"/>
        </w:rPr>
      </w:pPr>
      <w:r w:rsidRPr="007526BD">
        <w:rPr>
          <w:rFonts w:cs="Arial"/>
        </w:rPr>
        <w:t xml:space="preserve">It shall be the responsibility of the </w:t>
      </w:r>
      <w:r w:rsidR="00381CC8" w:rsidRPr="007526BD">
        <w:rPr>
          <w:rFonts w:cs="Arial"/>
        </w:rPr>
        <w:t>Applicant</w:t>
      </w:r>
      <w:r w:rsidRPr="007526BD">
        <w:rPr>
          <w:rFonts w:cs="Arial"/>
        </w:rPr>
        <w:t xml:space="preserve"> (in the event of success) to </w:t>
      </w:r>
      <w:r w:rsidR="47C19818" w:rsidRPr="6D16E088">
        <w:rPr>
          <w:rFonts w:cs="Arial"/>
        </w:rPr>
        <w:t>fulfil</w:t>
      </w:r>
      <w:r w:rsidRPr="007526BD">
        <w:rPr>
          <w:rFonts w:cs="Arial"/>
        </w:rPr>
        <w:t xml:space="preserve"> the obligations under the </w:t>
      </w:r>
      <w:r w:rsidR="00132077" w:rsidRPr="007526BD">
        <w:rPr>
          <w:rFonts w:cs="Arial"/>
        </w:rPr>
        <w:t xml:space="preserve">Panel, </w:t>
      </w:r>
      <w:r w:rsidRPr="007526BD">
        <w:rPr>
          <w:rFonts w:cs="Arial"/>
        </w:rPr>
        <w:t>notwithstanding any changes in circulars, laws, regulations, taxation, duties</w:t>
      </w:r>
      <w:r w:rsidR="5FDEC7E6" w:rsidRPr="6D16E088">
        <w:rPr>
          <w:rFonts w:cs="Arial"/>
        </w:rPr>
        <w:t>,</w:t>
      </w:r>
      <w:r w:rsidRPr="007526BD">
        <w:rPr>
          <w:rFonts w:cs="Arial"/>
        </w:rPr>
        <w:t xml:space="preserve"> or other factors which might arise following the withdrawal of the United Kingdom from membership of the EU.</w:t>
      </w:r>
    </w:p>
    <w:p w14:paraId="40AE6DFF" w14:textId="77777777" w:rsidR="007F1976" w:rsidRDefault="007F1976">
      <w:pPr>
        <w:rPr>
          <w:rFonts w:eastAsiaTheme="majorEastAsia" w:cs="Arial"/>
          <w:b/>
          <w:bCs/>
          <w:noProof/>
          <w:color w:val="FFFFFF" w:themeColor="background1"/>
          <w:sz w:val="24"/>
          <w:szCs w:val="24"/>
        </w:rPr>
      </w:pPr>
      <w:bookmarkStart w:id="71" w:name="_Toc491242340"/>
      <w:bookmarkStart w:id="72" w:name="_Toc166598035"/>
      <w:bookmarkEnd w:id="70"/>
      <w:r>
        <w:rPr>
          <w:rFonts w:eastAsiaTheme="majorEastAsia"/>
        </w:rPr>
        <w:br w:type="page"/>
      </w:r>
    </w:p>
    <w:p w14:paraId="1D988E80" w14:textId="37D34FF0" w:rsidR="00154A5F" w:rsidRDefault="00154A5F" w:rsidP="002D0E16">
      <w:pPr>
        <w:pStyle w:val="Heading1"/>
        <w:spacing w:before="0" w:after="0"/>
        <w:rPr>
          <w:rFonts w:eastAsiaTheme="majorEastAsia"/>
        </w:rPr>
      </w:pPr>
      <w:r w:rsidRPr="01878FF8">
        <w:rPr>
          <w:rFonts w:eastAsiaTheme="majorEastAsia"/>
        </w:rPr>
        <w:lastRenderedPageBreak/>
        <w:t xml:space="preserve">Requirements under </w:t>
      </w:r>
      <w:bookmarkEnd w:id="71"/>
      <w:r w:rsidR="006B2FC7" w:rsidRPr="01878FF8">
        <w:rPr>
          <w:rFonts w:eastAsiaTheme="majorEastAsia"/>
        </w:rPr>
        <w:t xml:space="preserve">the </w:t>
      </w:r>
      <w:r w:rsidR="000864A3" w:rsidRPr="01878FF8">
        <w:rPr>
          <w:rFonts w:eastAsiaTheme="majorEastAsia"/>
        </w:rPr>
        <w:t>Panel</w:t>
      </w:r>
      <w:bookmarkEnd w:id="72"/>
    </w:p>
    <w:p w14:paraId="0E653376" w14:textId="77777777" w:rsidR="00C04C28" w:rsidRPr="00C04C28" w:rsidRDefault="00C04C28" w:rsidP="00C04C28">
      <w:pPr>
        <w:spacing w:after="0"/>
      </w:pPr>
    </w:p>
    <w:p w14:paraId="4E268B6C" w14:textId="2DCB6CD4" w:rsidR="000864A3" w:rsidRDefault="000864A3" w:rsidP="002D0E16">
      <w:pPr>
        <w:spacing w:after="0"/>
        <w:contextualSpacing/>
        <w:jc w:val="both"/>
        <w:rPr>
          <w:rFonts w:cs="Arial"/>
          <w:bCs/>
        </w:rPr>
      </w:pPr>
      <w:r>
        <w:rPr>
          <w:rFonts w:cs="Arial"/>
        </w:rPr>
        <w:t xml:space="preserve">The purpose of this competition is to establish a panel for each Lot with a minimum of one provider subject to that number meeting the minimum criteria and rules from which </w:t>
      </w:r>
      <w:r w:rsidR="006E2F55">
        <w:rPr>
          <w:rFonts w:cs="Arial"/>
        </w:rPr>
        <w:t>the AMTCE</w:t>
      </w:r>
      <w:r>
        <w:rPr>
          <w:rFonts w:cs="Arial"/>
        </w:rPr>
        <w:t xml:space="preserve"> will source service providers for the provision of</w:t>
      </w:r>
      <w:r w:rsidR="00EE4F28">
        <w:rPr>
          <w:rFonts w:cs="Arial"/>
        </w:rPr>
        <w:t xml:space="preserve"> </w:t>
      </w:r>
      <w:r w:rsidR="006E2F55">
        <w:rPr>
          <w:rFonts w:cs="Arial"/>
        </w:rPr>
        <w:t>Environmental and Energy Management Training and Demonstrations</w:t>
      </w:r>
      <w:r w:rsidR="002012B0">
        <w:rPr>
          <w:rFonts w:cs="Arial"/>
        </w:rPr>
        <w:t xml:space="preserve"> as per details below.</w:t>
      </w:r>
      <w:r w:rsidR="00AE4919">
        <w:rPr>
          <w:rFonts w:cs="Arial"/>
        </w:rPr>
        <w:t xml:space="preserve"> </w:t>
      </w:r>
      <w:r w:rsidR="00AE4919" w:rsidRPr="002012B0">
        <w:rPr>
          <w:rFonts w:cs="Arial"/>
          <w:bCs/>
        </w:rPr>
        <w:t xml:space="preserve">The Contracting Authority wishes to appoint qualified and competent service providers to provide </w:t>
      </w:r>
      <w:r w:rsidR="00397A3A">
        <w:rPr>
          <w:rFonts w:cs="Arial"/>
        </w:rPr>
        <w:t>Environmental and Energy Management Training and Demonstrations</w:t>
      </w:r>
      <w:r w:rsidR="00AE4919" w:rsidRPr="002012B0">
        <w:rPr>
          <w:rFonts w:cs="Arial"/>
          <w:bCs/>
        </w:rPr>
        <w:t>.</w:t>
      </w:r>
      <w:r w:rsidR="00AE4919">
        <w:rPr>
          <w:rFonts w:cs="Arial"/>
          <w:bCs/>
        </w:rPr>
        <w:t xml:space="preserve"> The Contracting Authority require a panel of service providers who can provide the following:</w:t>
      </w:r>
    </w:p>
    <w:p w14:paraId="155B7F57" w14:textId="77777777" w:rsidR="00445EC7" w:rsidRDefault="00445EC7" w:rsidP="002D0E16">
      <w:pPr>
        <w:spacing w:after="0"/>
        <w:contextualSpacing/>
        <w:jc w:val="both"/>
        <w:rPr>
          <w:rFonts w:cs="Arial"/>
          <w:bCs/>
        </w:rPr>
      </w:pPr>
    </w:p>
    <w:p w14:paraId="046B8B1B" w14:textId="77777777" w:rsidR="00445EC7" w:rsidRDefault="00445EC7" w:rsidP="002D0E16">
      <w:pPr>
        <w:spacing w:after="0"/>
        <w:rPr>
          <w:b/>
          <w:bCs/>
        </w:rPr>
      </w:pPr>
      <w:r w:rsidRPr="00445EC7">
        <w:rPr>
          <w:b/>
          <w:bCs/>
        </w:rPr>
        <w:t>Lot 1 EEM – Environmental &amp; Sustainability Management</w:t>
      </w:r>
    </w:p>
    <w:p w14:paraId="6927F84A" w14:textId="68C33357" w:rsidR="004C6258" w:rsidRDefault="00445EC7" w:rsidP="002D0E16">
      <w:pPr>
        <w:spacing w:after="0"/>
      </w:pPr>
      <w:r>
        <w:t xml:space="preserve">Sustainable manufacturing is becoming an essential input to enable successful operations. Efficient use of resources reduces waste and enhances competitive advantage. The achievement of Net Zero (decarbonisation) has been set as a national Government target to be achieved by 2050. This, coupled with the roll-out of the EU Directive on Corporate Sustainability Reporting (CSR Directive 2022/2464/EU) places a regulatory demand on companies to focus on environmental matters. Data gathering for large companies &gt;500 employees </w:t>
      </w:r>
      <w:r w:rsidR="2E5DE3B1">
        <w:t xml:space="preserve">will </w:t>
      </w:r>
      <w:r>
        <w:t>commence</w:t>
      </w:r>
      <w:r w:rsidR="5A6199E6">
        <w:t xml:space="preserve"> </w:t>
      </w:r>
      <w:r>
        <w:t xml:space="preserve">in 2024 with the first reporting of key environmental targets due in 2025. All listed companies </w:t>
      </w:r>
      <w:bookmarkStart w:id="73" w:name="_Int_Vobn4xBV"/>
      <w:proofErr w:type="gramStart"/>
      <w:r>
        <w:t>with the exception of</w:t>
      </w:r>
      <w:bookmarkEnd w:id="73"/>
      <w:proofErr w:type="gramEnd"/>
      <w:r>
        <w:t xml:space="preserve"> micro companies, will be required to report on sustainability matters </w:t>
      </w:r>
      <w:bookmarkStart w:id="74" w:name="_Int_yXVoytxL"/>
      <w:r>
        <w:t>in due course</w:t>
      </w:r>
      <w:bookmarkEnd w:id="74"/>
      <w:r>
        <w:t xml:space="preserve"> (pollution control, water resources, decarbonisation, biodiversity/ecosystems, circular economy etc.).</w:t>
      </w:r>
    </w:p>
    <w:p w14:paraId="3AAAB4D7" w14:textId="77777777" w:rsidR="004C6258" w:rsidRDefault="004C6258" w:rsidP="002D0E16">
      <w:pPr>
        <w:spacing w:after="0"/>
      </w:pPr>
    </w:p>
    <w:p w14:paraId="01E9646B" w14:textId="77777777" w:rsidR="00445EC7" w:rsidRDefault="00445EC7" w:rsidP="002D0E16">
      <w:pPr>
        <w:spacing w:after="0"/>
      </w:pPr>
      <w:r>
        <w:t>Recent national surveys (National Skills Bulletin 2022, SOLAS) have identified a lack of environmental skills for those with operational and general management backgrounds within the manufacturing sector. The provision of training programmes in this area will assist companies in managing and achieving sustainability and environmental objectives in a planned and coordinated manner. The training programmes identified will enable those key personnel without environmental skills to deploy knowledge gained and successfully translate them into environmental programmes within their companies.</w:t>
      </w:r>
    </w:p>
    <w:p w14:paraId="0BA5F1BF" w14:textId="77777777" w:rsidR="004C6258" w:rsidRDefault="004C6258" w:rsidP="002D0E16">
      <w:pPr>
        <w:spacing w:after="0"/>
      </w:pPr>
    </w:p>
    <w:p w14:paraId="7AC73CDD" w14:textId="77777777" w:rsidR="00445EC7" w:rsidRPr="00445EC7" w:rsidRDefault="00445EC7" w:rsidP="002D0E16">
      <w:pPr>
        <w:spacing w:after="0"/>
        <w:contextualSpacing/>
        <w:jc w:val="both"/>
        <w:rPr>
          <w:rFonts w:cs="Arial"/>
          <w:b/>
          <w:bCs/>
        </w:rPr>
      </w:pPr>
      <w:r w:rsidRPr="00445EC7">
        <w:rPr>
          <w:rFonts w:cs="Arial"/>
          <w:b/>
          <w:bCs/>
        </w:rPr>
        <w:t>Lot 2 EEM – Energy Management</w:t>
      </w:r>
    </w:p>
    <w:p w14:paraId="4876F2F4" w14:textId="78671198" w:rsidR="00445EC7" w:rsidRDefault="00445EC7" w:rsidP="002D0E16">
      <w:pPr>
        <w:spacing w:after="0"/>
        <w:contextualSpacing/>
        <w:jc w:val="both"/>
        <w:rPr>
          <w:rFonts w:cs="Arial"/>
        </w:rPr>
      </w:pPr>
      <w:r w:rsidRPr="00445EC7">
        <w:rPr>
          <w:rFonts w:cs="Arial"/>
        </w:rPr>
        <w:t>Sustainable manufacturing is becoming an essential input to enable successful operations. Efficient use of resources reduces waste and enhances competitive advantage. Energy management is a critical component in the context of the overall management of environmental systems in manufacturing organisations. Identification of energy efficiencies and the reduction of energy usage will contribute to achieving sustainability and environmental objectives in addition to contributing to the “bottom line</w:t>
      </w:r>
      <w:bookmarkStart w:id="75" w:name="_Int_Ddp9Zddv"/>
      <w:r w:rsidRPr="00445EC7">
        <w:rPr>
          <w:rFonts w:cs="Arial"/>
        </w:rPr>
        <w:t>”.</w:t>
      </w:r>
      <w:bookmarkEnd w:id="75"/>
      <w:r w:rsidRPr="00445EC7">
        <w:rPr>
          <w:rFonts w:cs="Arial"/>
        </w:rPr>
        <w:t xml:space="preserve"> Accurate monitoring and measurement of energy consumption is critical to the knowledge required to deploy a successful Energy Management System. Deploying a planned framework (e.g. ISO 50001) and auditing this enables the successful management and control of energy usage. Consideration and focus on a making a switch to green sources of energy as part of an overall energy management plan, will assist companies with the required transition to more sustainable energy sources.</w:t>
      </w:r>
    </w:p>
    <w:p w14:paraId="15B8CEC0" w14:textId="77777777" w:rsidR="004C6258" w:rsidRPr="00445EC7" w:rsidRDefault="004C6258" w:rsidP="002D0E16">
      <w:pPr>
        <w:spacing w:after="0"/>
        <w:contextualSpacing/>
        <w:jc w:val="both"/>
        <w:rPr>
          <w:rFonts w:cs="Arial"/>
        </w:rPr>
      </w:pPr>
    </w:p>
    <w:p w14:paraId="5C4A26AC" w14:textId="3F1BC0AA" w:rsidR="00445EC7" w:rsidRDefault="00445EC7" w:rsidP="002D0E16">
      <w:pPr>
        <w:spacing w:after="0"/>
        <w:contextualSpacing/>
        <w:jc w:val="both"/>
        <w:rPr>
          <w:rFonts w:cs="Arial"/>
        </w:rPr>
      </w:pPr>
      <w:r w:rsidRPr="00445EC7">
        <w:rPr>
          <w:rFonts w:cs="Arial"/>
        </w:rPr>
        <w:t xml:space="preserve">The provision of training programmes </w:t>
      </w:r>
      <w:bookmarkStart w:id="76" w:name="_Int_29YquvpT"/>
      <w:proofErr w:type="gramStart"/>
      <w:r w:rsidRPr="00445EC7">
        <w:rPr>
          <w:rFonts w:cs="Arial"/>
        </w:rPr>
        <w:t>in the area of</w:t>
      </w:r>
      <w:bookmarkEnd w:id="76"/>
      <w:proofErr w:type="gramEnd"/>
      <w:r w:rsidRPr="00445EC7">
        <w:rPr>
          <w:rFonts w:cs="Arial"/>
        </w:rPr>
        <w:t xml:space="preserve"> Energy Management will assist companies in managing and achieving sustainability and environmental objectives in a planned and coordinated manner. The training programmes identified will enable key personnel deploy </w:t>
      </w:r>
      <w:r w:rsidRPr="00445EC7">
        <w:rPr>
          <w:rFonts w:cs="Arial"/>
        </w:rPr>
        <w:lastRenderedPageBreak/>
        <w:t>knowledge gained and successfully translate them into establishing and maintaining energy programmes within their companies.</w:t>
      </w:r>
    </w:p>
    <w:p w14:paraId="50CDBB6F" w14:textId="77777777" w:rsidR="004C6258" w:rsidRPr="002012B0" w:rsidRDefault="004C6258" w:rsidP="002D0E16">
      <w:pPr>
        <w:spacing w:after="0"/>
        <w:contextualSpacing/>
        <w:jc w:val="both"/>
        <w:rPr>
          <w:rFonts w:cs="Arial"/>
        </w:rPr>
      </w:pPr>
    </w:p>
    <w:p w14:paraId="37BF9051" w14:textId="417D22BF" w:rsidR="000864A3" w:rsidRPr="004C6258" w:rsidRDefault="00661038" w:rsidP="002D0E16">
      <w:pPr>
        <w:pStyle w:val="Default"/>
        <w:rPr>
          <w:rFonts w:ascii="Arial" w:hAnsi="Arial" w:cs="Arial"/>
          <w:color w:val="038A91"/>
          <w:sz w:val="22"/>
          <w:szCs w:val="22"/>
        </w:rPr>
      </w:pPr>
      <w:r w:rsidRPr="00661038">
        <w:rPr>
          <w:rFonts w:ascii="Arial" w:hAnsi="Arial" w:cs="Arial"/>
          <w:b/>
          <w:bCs/>
          <w:color w:val="038A91"/>
          <w:sz w:val="22"/>
          <w:szCs w:val="22"/>
        </w:rPr>
        <w:t xml:space="preserve">NOTE LOTS 1-2 </w:t>
      </w:r>
    </w:p>
    <w:p w14:paraId="3CCF3471" w14:textId="68131C36" w:rsidR="76BA5A64" w:rsidRDefault="76BA5A64" w:rsidP="002D0E16">
      <w:pPr>
        <w:spacing w:after="0"/>
        <w:jc w:val="both"/>
        <w:rPr>
          <w:rFonts w:eastAsia="Arial" w:cs="Arial"/>
          <w:color w:val="000000" w:themeColor="text1"/>
        </w:rPr>
      </w:pPr>
      <w:r w:rsidRPr="4E8E7DBD">
        <w:rPr>
          <w:rFonts w:eastAsia="Arial" w:cs="Arial"/>
          <w:color w:val="000000" w:themeColor="text1"/>
        </w:rPr>
        <w:t xml:space="preserve">However additional requirements may arise over the lifetime of the panel. Currently the requirement is for the provision of courses and demonstrations to AMTCE but should schools and centres under the remit of LMETB </w:t>
      </w:r>
      <w:hyperlink r:id="rId20">
        <w:r w:rsidRPr="4E8E7DBD">
          <w:rPr>
            <w:rStyle w:val="Hyperlink"/>
          </w:rPr>
          <w:t>https://www.lmetb.ie</w:t>
        </w:r>
      </w:hyperlink>
      <w:r w:rsidRPr="4E8E7DBD">
        <w:rPr>
          <w:rFonts w:eastAsia="Arial" w:cs="Arial"/>
          <w:color w:val="000000" w:themeColor="text1"/>
        </w:rPr>
        <w:t xml:space="preserve"> have a requirement they may drawdown from the panels.</w:t>
      </w:r>
    </w:p>
    <w:p w14:paraId="4A7960A2" w14:textId="77777777" w:rsidR="004C6258" w:rsidRDefault="004C6258" w:rsidP="002D0E16">
      <w:pPr>
        <w:spacing w:after="0"/>
        <w:jc w:val="both"/>
        <w:rPr>
          <w:rFonts w:eastAsia="Arial" w:cs="Arial"/>
          <w:color w:val="000000" w:themeColor="text1"/>
        </w:rPr>
      </w:pPr>
    </w:p>
    <w:p w14:paraId="225BA4BD" w14:textId="4696A857" w:rsidR="76BA5A64" w:rsidRDefault="76BA5A64" w:rsidP="002D0E16">
      <w:pPr>
        <w:spacing w:after="0"/>
      </w:pPr>
      <w:r w:rsidRPr="4E8E7DBD">
        <w:t>Courses required will be at the discretion of the school/centre, and Applicants should note that the number of participants will vary. There is no guarantee of the actual numbers of participants to attend Training Courses.</w:t>
      </w:r>
    </w:p>
    <w:p w14:paraId="2F9617B7" w14:textId="77777777" w:rsidR="004C6258" w:rsidRDefault="004C6258" w:rsidP="002D0E16">
      <w:pPr>
        <w:spacing w:after="0"/>
        <w:rPr>
          <w:rFonts w:eastAsia="Arial" w:cs="Arial"/>
          <w:color w:val="000000" w:themeColor="text1"/>
        </w:rPr>
      </w:pPr>
    </w:p>
    <w:p w14:paraId="1AF19021" w14:textId="76CE0A97" w:rsidR="76BA5A64" w:rsidRDefault="76BA5A64" w:rsidP="002D0E16">
      <w:pPr>
        <w:spacing w:after="0"/>
        <w:jc w:val="both"/>
        <w:rPr>
          <w:rFonts w:eastAsia="Arial" w:cs="Arial"/>
          <w:color w:val="000000" w:themeColor="text1"/>
        </w:rPr>
      </w:pPr>
      <w:r w:rsidRPr="4E8E7DBD">
        <w:rPr>
          <w:rFonts w:eastAsia="Arial" w:cs="Arial"/>
          <w:color w:val="000000" w:themeColor="text1"/>
        </w:rPr>
        <w:t>Training Group Formation and participation will be outlined by each centre at time of booking. It is envisaged that the minimum number of participants in a Training Group is Four (4) and the maximum number of participants is specific to the individual Course/Centre requirement.</w:t>
      </w:r>
    </w:p>
    <w:p w14:paraId="46A42776" w14:textId="77777777" w:rsidR="004C6258" w:rsidRDefault="004C6258" w:rsidP="002D0E16">
      <w:pPr>
        <w:spacing w:after="0"/>
        <w:jc w:val="both"/>
        <w:rPr>
          <w:rFonts w:eastAsia="Arial" w:cs="Arial"/>
          <w:color w:val="000000" w:themeColor="text1"/>
        </w:rPr>
      </w:pPr>
    </w:p>
    <w:p w14:paraId="2E3865D4" w14:textId="0010EC49" w:rsidR="76BA5A64" w:rsidRDefault="76BA5A64" w:rsidP="002D0E16">
      <w:pPr>
        <w:spacing w:after="0"/>
        <w:jc w:val="both"/>
        <w:rPr>
          <w:rFonts w:eastAsia="Arial" w:cs="Arial"/>
          <w:color w:val="000000" w:themeColor="text1"/>
        </w:rPr>
      </w:pPr>
      <w:r w:rsidRPr="4E8E7DBD">
        <w:rPr>
          <w:rFonts w:eastAsia="Arial" w:cs="Arial"/>
          <w:color w:val="000000" w:themeColor="text1"/>
        </w:rPr>
        <w:t xml:space="preserve">The successful service provider will be required to develop a comprehensive understanding of the work of the AMTCE and agree training programme requirements with the centre. The service provider must be flexible to manage </w:t>
      </w:r>
      <w:proofErr w:type="gramStart"/>
      <w:r w:rsidRPr="4E8E7DBD">
        <w:rPr>
          <w:rFonts w:eastAsia="Arial" w:cs="Arial"/>
          <w:color w:val="000000" w:themeColor="text1"/>
        </w:rPr>
        <w:t>timescales</w:t>
      </w:r>
      <w:proofErr w:type="gramEnd"/>
      <w:r w:rsidRPr="4E8E7DBD">
        <w:rPr>
          <w:rFonts w:eastAsia="Arial" w:cs="Arial"/>
          <w:color w:val="000000" w:themeColor="text1"/>
        </w:rPr>
        <w:t xml:space="preserve"> and the centre will be given a minimum of two (2) weeks’ notice to deliver a training programme however, it is envisaged that requests for training will be in advance of two (2) weeks. Should the centre wish to cancel a training programme, they will notify the service provider as soon as possible and endeavour to provide a minimum of five (5) working days’ notice. The service provider shall not charge for training cancelled within this </w:t>
      </w:r>
      <w:r w:rsidR="0E94B5A0" w:rsidRPr="6D16E088">
        <w:rPr>
          <w:rFonts w:eastAsia="Arial" w:cs="Arial"/>
          <w:color w:val="000000" w:themeColor="text1"/>
        </w:rPr>
        <w:t>period</w:t>
      </w:r>
      <w:r w:rsidRPr="4E8E7DBD">
        <w:rPr>
          <w:rFonts w:eastAsia="Arial" w:cs="Arial"/>
          <w:color w:val="000000" w:themeColor="text1"/>
        </w:rPr>
        <w:t>. </w:t>
      </w:r>
    </w:p>
    <w:p w14:paraId="40B21AAE" w14:textId="77777777" w:rsidR="004C6258" w:rsidRDefault="004C6258" w:rsidP="002D0E16">
      <w:pPr>
        <w:spacing w:after="0"/>
        <w:jc w:val="both"/>
        <w:rPr>
          <w:rFonts w:eastAsia="Arial" w:cs="Arial"/>
          <w:color w:val="000000" w:themeColor="text1"/>
        </w:rPr>
      </w:pPr>
    </w:p>
    <w:p w14:paraId="1ECD53DA" w14:textId="77777777" w:rsidR="00AE4919" w:rsidRPr="00AE4919" w:rsidRDefault="00AE4919" w:rsidP="002D0E16">
      <w:pPr>
        <w:spacing w:after="0" w:line="319" w:lineRule="auto"/>
        <w:contextualSpacing/>
        <w:rPr>
          <w:rStyle w:val="IntenseReference"/>
          <w:color w:val="038B91"/>
        </w:rPr>
      </w:pPr>
      <w:bookmarkStart w:id="77" w:name="_Toc488409083"/>
      <w:bookmarkStart w:id="78" w:name="_Toc489449429"/>
      <w:r w:rsidRPr="4E8E7DBD">
        <w:rPr>
          <w:rStyle w:val="IntenseReference"/>
          <w:color w:val="038B91"/>
        </w:rPr>
        <w:t xml:space="preserve">COORDINATION OF TRAINING </w:t>
      </w:r>
      <w:bookmarkEnd w:id="77"/>
      <w:bookmarkEnd w:id="78"/>
    </w:p>
    <w:p w14:paraId="3F90AEA7" w14:textId="73C2AC62" w:rsidR="69DB4ED7" w:rsidRDefault="69DB4ED7" w:rsidP="002D0E16">
      <w:pPr>
        <w:spacing w:after="0"/>
        <w:contextualSpacing/>
        <w:jc w:val="both"/>
        <w:rPr>
          <w:rFonts w:eastAsia="Arial" w:cs="Arial"/>
          <w:color w:val="000000" w:themeColor="text1"/>
        </w:rPr>
      </w:pPr>
      <w:r w:rsidRPr="4E8E7DBD">
        <w:rPr>
          <w:rFonts w:eastAsia="Arial" w:cs="Arial"/>
          <w:color w:val="000000" w:themeColor="text1"/>
        </w:rPr>
        <w:t>The successful service provider will be required to develop a comprehensive understanding of the work of the AMTCE and agree training programme requirements with the centre.</w:t>
      </w:r>
    </w:p>
    <w:p w14:paraId="4E83E1BD" w14:textId="6C7F88A1" w:rsidR="4E8E7DBD" w:rsidRDefault="4E8E7DBD" w:rsidP="002D0E16">
      <w:pPr>
        <w:spacing w:after="0"/>
        <w:contextualSpacing/>
        <w:jc w:val="both"/>
        <w:rPr>
          <w:rFonts w:eastAsia="Arial" w:cs="Arial"/>
          <w:color w:val="000000" w:themeColor="text1"/>
        </w:rPr>
      </w:pPr>
    </w:p>
    <w:p w14:paraId="292BF2F7" w14:textId="0BB669D8" w:rsidR="69DB4ED7" w:rsidRDefault="69DB4ED7" w:rsidP="002D0E16">
      <w:pPr>
        <w:spacing w:after="0"/>
        <w:contextualSpacing/>
        <w:jc w:val="both"/>
        <w:rPr>
          <w:rFonts w:eastAsia="Arial" w:cs="Arial"/>
          <w:color w:val="000000" w:themeColor="text1"/>
        </w:rPr>
      </w:pPr>
      <w:r w:rsidRPr="4E8E7DBD">
        <w:rPr>
          <w:rFonts w:eastAsia="Arial" w:cs="Arial"/>
          <w:color w:val="000000" w:themeColor="text1"/>
        </w:rPr>
        <w:t xml:space="preserve">The service provider must be flexible to manage </w:t>
      </w:r>
      <w:proofErr w:type="gramStart"/>
      <w:r w:rsidRPr="4E8E7DBD">
        <w:rPr>
          <w:rFonts w:eastAsia="Arial" w:cs="Arial"/>
          <w:color w:val="000000" w:themeColor="text1"/>
        </w:rPr>
        <w:t>timescales</w:t>
      </w:r>
      <w:proofErr w:type="gramEnd"/>
      <w:r w:rsidRPr="4E8E7DBD">
        <w:rPr>
          <w:rFonts w:eastAsia="Arial" w:cs="Arial"/>
          <w:color w:val="000000" w:themeColor="text1"/>
        </w:rPr>
        <w:t xml:space="preserve"> and the centre will give a minimum of two (2) weeks’ notice to deliver a training programme however, it is envisaged that requests for training will be in advance of two (2) weeks.</w:t>
      </w:r>
    </w:p>
    <w:p w14:paraId="5AC05902" w14:textId="13BC71E2" w:rsidR="4E8E7DBD" w:rsidRDefault="4E8E7DBD" w:rsidP="002D0E16">
      <w:pPr>
        <w:spacing w:after="0"/>
        <w:contextualSpacing/>
        <w:jc w:val="both"/>
        <w:rPr>
          <w:rFonts w:eastAsia="Arial" w:cs="Arial"/>
          <w:color w:val="000000" w:themeColor="text1"/>
        </w:rPr>
      </w:pPr>
    </w:p>
    <w:p w14:paraId="14438704" w14:textId="16347BC7" w:rsidR="69DB4ED7" w:rsidRDefault="69DB4ED7" w:rsidP="002D0E16">
      <w:pPr>
        <w:spacing w:after="0"/>
        <w:jc w:val="both"/>
        <w:rPr>
          <w:rFonts w:eastAsia="Arial" w:cs="Arial"/>
          <w:color w:val="000000" w:themeColor="text1"/>
        </w:rPr>
      </w:pPr>
      <w:r w:rsidRPr="4E8E7DBD">
        <w:rPr>
          <w:rFonts w:eastAsia="Arial" w:cs="Arial"/>
          <w:color w:val="000000" w:themeColor="text1"/>
        </w:rPr>
        <w:t>Should the AMTCE wish to cancel a training programme, they will notify the service provider as soon as possible and endeavour to provide a minimum of five (5) working days’ notice.</w:t>
      </w:r>
    </w:p>
    <w:p w14:paraId="00A8D49D" w14:textId="2FBF7813" w:rsidR="69DB4ED7" w:rsidRDefault="69DB4ED7" w:rsidP="002D0E16">
      <w:pPr>
        <w:spacing w:after="0"/>
        <w:contextualSpacing/>
        <w:jc w:val="both"/>
        <w:rPr>
          <w:lang w:val="en-US"/>
        </w:rPr>
      </w:pPr>
      <w:bookmarkStart w:id="79" w:name="_Int_9ukTefgf"/>
      <w:proofErr w:type="gramStart"/>
      <w:r w:rsidRPr="4E8E7DBD">
        <w:rPr>
          <w:rFonts w:eastAsia="Arial" w:cs="Arial"/>
          <w:color w:val="000000" w:themeColor="text1"/>
          <w:lang w:val="en-US"/>
        </w:rPr>
        <w:t>In the event that</w:t>
      </w:r>
      <w:bookmarkEnd w:id="79"/>
      <w:proofErr w:type="gramEnd"/>
      <w:r w:rsidRPr="4E8E7DBD">
        <w:rPr>
          <w:rFonts w:eastAsia="Arial" w:cs="Arial"/>
          <w:color w:val="000000" w:themeColor="text1"/>
          <w:lang w:val="en-US"/>
        </w:rPr>
        <w:t xml:space="preserve"> the service provider is required to cancel a </w:t>
      </w:r>
      <w:proofErr w:type="spellStart"/>
      <w:proofErr w:type="gramStart"/>
      <w:r w:rsidRPr="4E8E7DBD">
        <w:rPr>
          <w:rFonts w:eastAsia="Arial" w:cs="Arial"/>
          <w:color w:val="000000" w:themeColor="text1"/>
          <w:lang w:val="en-US"/>
        </w:rPr>
        <w:t>programme</w:t>
      </w:r>
      <w:proofErr w:type="spellEnd"/>
      <w:r w:rsidRPr="4E8E7DBD">
        <w:rPr>
          <w:rFonts w:eastAsia="Arial" w:cs="Arial"/>
          <w:color w:val="000000" w:themeColor="text1"/>
          <w:lang w:val="en-US"/>
        </w:rPr>
        <w:t>,  invoices</w:t>
      </w:r>
      <w:proofErr w:type="gramEnd"/>
      <w:r w:rsidRPr="4E8E7DBD">
        <w:rPr>
          <w:rFonts w:eastAsia="Arial" w:cs="Arial"/>
          <w:color w:val="000000" w:themeColor="text1"/>
          <w:lang w:val="en-US"/>
        </w:rPr>
        <w:t xml:space="preserve"> shall not be issued to the </w:t>
      </w:r>
      <w:proofErr w:type="spellStart"/>
      <w:r w:rsidRPr="4E8E7DBD">
        <w:rPr>
          <w:rFonts w:eastAsia="Arial" w:cs="Arial"/>
          <w:color w:val="000000" w:themeColor="text1"/>
          <w:lang w:val="en-US"/>
        </w:rPr>
        <w:t>centre</w:t>
      </w:r>
      <w:proofErr w:type="spellEnd"/>
      <w:r w:rsidRPr="4E8E7DBD">
        <w:rPr>
          <w:rFonts w:eastAsia="Arial" w:cs="Arial"/>
          <w:color w:val="000000" w:themeColor="text1"/>
          <w:lang w:val="en-US"/>
        </w:rPr>
        <w:t>. Proposed training dates must be agreed by both parties.</w:t>
      </w:r>
    </w:p>
    <w:p w14:paraId="1E3A5116" w14:textId="77777777" w:rsidR="00AE4919" w:rsidRDefault="00AE4919" w:rsidP="002D0E16">
      <w:pPr>
        <w:spacing w:after="0" w:line="319" w:lineRule="auto"/>
        <w:contextualSpacing/>
        <w:rPr>
          <w:rFonts w:eastAsia="Times New Roman" w:cs="Arial"/>
          <w:b/>
        </w:rPr>
      </w:pPr>
    </w:p>
    <w:p w14:paraId="3E457FCD" w14:textId="77777777" w:rsidR="00AE4919" w:rsidRPr="00B210E0" w:rsidRDefault="00AE4919" w:rsidP="002D0E16">
      <w:pPr>
        <w:spacing w:after="0" w:line="319" w:lineRule="auto"/>
        <w:contextualSpacing/>
        <w:rPr>
          <w:rStyle w:val="IntenseReference"/>
          <w:color w:val="038B91"/>
        </w:rPr>
      </w:pPr>
      <w:r w:rsidRPr="00B210E0">
        <w:rPr>
          <w:rStyle w:val="IntenseReference"/>
          <w:color w:val="038B91"/>
        </w:rPr>
        <w:t xml:space="preserve">DELIVERY OF TRAINING </w:t>
      </w:r>
    </w:p>
    <w:p w14:paraId="0B44A7E7" w14:textId="4B1ADE99" w:rsidR="00AE4919" w:rsidRPr="00804FCF" w:rsidRDefault="00AE4919" w:rsidP="002D0E16">
      <w:pPr>
        <w:spacing w:after="0"/>
        <w:contextualSpacing/>
        <w:jc w:val="both"/>
        <w:rPr>
          <w:rFonts w:cs="Arial"/>
        </w:rPr>
      </w:pPr>
      <w:r w:rsidRPr="00804FCF">
        <w:rPr>
          <w:rFonts w:cs="Arial"/>
        </w:rPr>
        <w:t xml:space="preserve">The successful </w:t>
      </w:r>
      <w:r w:rsidR="00381CC8">
        <w:rPr>
          <w:rFonts w:cs="Arial"/>
        </w:rPr>
        <w:t>Applicant</w:t>
      </w:r>
      <w:r w:rsidRPr="00804FCF">
        <w:rPr>
          <w:rFonts w:cs="Arial"/>
        </w:rPr>
        <w:t xml:space="preserve"> must be </w:t>
      </w:r>
      <w:bookmarkStart w:id="80" w:name="_Int_DvTvXlf0"/>
      <w:proofErr w:type="gramStart"/>
      <w:r w:rsidRPr="00804FCF">
        <w:rPr>
          <w:rFonts w:cs="Arial"/>
        </w:rPr>
        <w:t>in a position</w:t>
      </w:r>
      <w:bookmarkEnd w:id="80"/>
      <w:proofErr w:type="gramEnd"/>
      <w:r w:rsidRPr="00804FCF">
        <w:rPr>
          <w:rFonts w:cs="Arial"/>
        </w:rPr>
        <w:t xml:space="preserve"> to, inter alia</w:t>
      </w:r>
      <w:r w:rsidR="00932E59">
        <w:rPr>
          <w:rFonts w:cs="Arial"/>
        </w:rPr>
        <w:t>.</w:t>
      </w:r>
    </w:p>
    <w:p w14:paraId="63EA06E2" w14:textId="388A640D" w:rsidR="00AE4919" w:rsidRPr="00804FCF" w:rsidRDefault="00AE4919" w:rsidP="002D0E16">
      <w:pPr>
        <w:pStyle w:val="ListParagraph"/>
        <w:numPr>
          <w:ilvl w:val="0"/>
          <w:numId w:val="19"/>
        </w:numPr>
        <w:spacing w:after="0"/>
        <w:jc w:val="both"/>
        <w:rPr>
          <w:rFonts w:cs="Arial"/>
        </w:rPr>
      </w:pPr>
      <w:r w:rsidRPr="00804FCF">
        <w:rPr>
          <w:rFonts w:cs="Arial"/>
        </w:rPr>
        <w:t>Ensure all trainers are punctual and allow sufficient set up time prior to commencement of the scheduled start time for each programme</w:t>
      </w:r>
      <w:r w:rsidR="00932E59">
        <w:rPr>
          <w:rFonts w:cs="Arial"/>
        </w:rPr>
        <w:t>.</w:t>
      </w:r>
    </w:p>
    <w:p w14:paraId="2416EE42" w14:textId="06D8BD2E" w:rsidR="00AE4919" w:rsidRPr="00804FCF" w:rsidRDefault="00AE4919" w:rsidP="002D0E16">
      <w:pPr>
        <w:pStyle w:val="ListParagraph"/>
        <w:numPr>
          <w:ilvl w:val="0"/>
          <w:numId w:val="19"/>
        </w:numPr>
        <w:spacing w:after="0"/>
        <w:jc w:val="both"/>
        <w:rPr>
          <w:rFonts w:cs="Arial"/>
        </w:rPr>
      </w:pPr>
      <w:r w:rsidRPr="00804FCF">
        <w:rPr>
          <w:rFonts w:cs="Arial"/>
        </w:rPr>
        <w:t xml:space="preserve">Maintain a strong focus on the objectives and outputs for each training programme in line with the </w:t>
      </w:r>
      <w:r w:rsidR="00B210E0">
        <w:rPr>
          <w:rFonts w:cs="Arial"/>
        </w:rPr>
        <w:t>AMTCE</w:t>
      </w:r>
      <w:r w:rsidRPr="00804FCF">
        <w:rPr>
          <w:rFonts w:cs="Arial"/>
        </w:rPr>
        <w:t xml:space="preserve"> needs and industry best practice, including Health and Safety legislation, HSA guidelines, codes of practice and standards and other upcoming relevant </w:t>
      </w:r>
      <w:r w:rsidR="00932E59" w:rsidRPr="00804FCF">
        <w:rPr>
          <w:rFonts w:cs="Arial"/>
        </w:rPr>
        <w:t>guidelines.</w:t>
      </w:r>
    </w:p>
    <w:p w14:paraId="1EBF31DF" w14:textId="4D52B0FA" w:rsidR="00AE4919" w:rsidRPr="00804FCF" w:rsidRDefault="00AE4919" w:rsidP="002D0E16">
      <w:pPr>
        <w:pStyle w:val="ListParagraph"/>
        <w:numPr>
          <w:ilvl w:val="0"/>
          <w:numId w:val="19"/>
        </w:numPr>
        <w:spacing w:after="0"/>
        <w:jc w:val="both"/>
        <w:rPr>
          <w:rFonts w:cs="Arial"/>
        </w:rPr>
      </w:pPr>
      <w:r w:rsidRPr="00804FCF">
        <w:rPr>
          <w:rFonts w:cs="Arial"/>
        </w:rPr>
        <w:lastRenderedPageBreak/>
        <w:t xml:space="preserve">Employ innovative delivery of training programmes and assessment </w:t>
      </w:r>
      <w:r w:rsidR="00932E59" w:rsidRPr="00804FCF">
        <w:rPr>
          <w:rFonts w:cs="Arial"/>
        </w:rPr>
        <w:t>techniques.</w:t>
      </w:r>
    </w:p>
    <w:p w14:paraId="27E8EDF6" w14:textId="210BAF6C" w:rsidR="00AE4919" w:rsidRPr="00804FCF" w:rsidRDefault="00AE4919" w:rsidP="002D0E16">
      <w:pPr>
        <w:pStyle w:val="ListParagraph"/>
        <w:numPr>
          <w:ilvl w:val="0"/>
          <w:numId w:val="19"/>
        </w:numPr>
        <w:spacing w:after="0"/>
        <w:jc w:val="both"/>
        <w:rPr>
          <w:rFonts w:cs="Arial"/>
        </w:rPr>
      </w:pPr>
      <w:r w:rsidRPr="00804FCF">
        <w:rPr>
          <w:rFonts w:cs="Arial"/>
        </w:rPr>
        <w:t xml:space="preserve">All participants will be required to sign the attendance </w:t>
      </w:r>
      <w:proofErr w:type="gramStart"/>
      <w:r w:rsidRPr="00804FCF">
        <w:rPr>
          <w:rFonts w:cs="Arial"/>
        </w:rPr>
        <w:t>sheet</w:t>
      </w:r>
      <w:proofErr w:type="gramEnd"/>
      <w:r w:rsidRPr="00804FCF">
        <w:rPr>
          <w:rFonts w:cs="Arial"/>
        </w:rPr>
        <w:t xml:space="preserve"> and these records will be returned to the relevant </w:t>
      </w:r>
      <w:r w:rsidR="00B210E0">
        <w:rPr>
          <w:rFonts w:cs="Arial"/>
        </w:rPr>
        <w:t>AMTCE</w:t>
      </w:r>
      <w:r w:rsidRPr="00804FCF">
        <w:rPr>
          <w:rFonts w:cs="Arial"/>
        </w:rPr>
        <w:t xml:space="preserve"> staff. </w:t>
      </w:r>
    </w:p>
    <w:p w14:paraId="2DFDC7D1" w14:textId="58557EB3" w:rsidR="00AE4919" w:rsidRPr="00804FCF" w:rsidRDefault="00AE4919" w:rsidP="002D0E16">
      <w:pPr>
        <w:pStyle w:val="ListParagraph"/>
        <w:numPr>
          <w:ilvl w:val="0"/>
          <w:numId w:val="19"/>
        </w:numPr>
        <w:spacing w:after="0"/>
        <w:jc w:val="both"/>
        <w:rPr>
          <w:rFonts w:cs="Arial"/>
          <w:lang w:val="ga-IE"/>
        </w:rPr>
      </w:pPr>
      <w:r w:rsidRPr="00804FCF">
        <w:rPr>
          <w:rFonts w:cs="Arial"/>
          <w:lang w:val="ga-IE"/>
        </w:rPr>
        <w:t xml:space="preserve">All correspondence, documentation and queries regarding attendees must be channelled through </w:t>
      </w:r>
      <w:r w:rsidRPr="00804FCF">
        <w:rPr>
          <w:rFonts w:cs="Arial"/>
        </w:rPr>
        <w:t xml:space="preserve">the centre. </w:t>
      </w:r>
    </w:p>
    <w:p w14:paraId="7690D3BB" w14:textId="18AEEA4E" w:rsidR="00AE4919" w:rsidRPr="004C6258" w:rsidRDefault="00AE4919" w:rsidP="002D0E16">
      <w:pPr>
        <w:pStyle w:val="ListParagraph"/>
        <w:numPr>
          <w:ilvl w:val="0"/>
          <w:numId w:val="19"/>
        </w:numPr>
        <w:spacing w:after="0"/>
        <w:jc w:val="both"/>
        <w:rPr>
          <w:rFonts w:cs="Arial"/>
          <w:lang w:val="ga-IE"/>
        </w:rPr>
      </w:pPr>
      <w:r w:rsidRPr="00804FCF">
        <w:rPr>
          <w:rFonts w:cs="Arial"/>
        </w:rPr>
        <w:t xml:space="preserve">Training materials should be provided by the service provider to all </w:t>
      </w:r>
      <w:r w:rsidR="00B210E0">
        <w:rPr>
          <w:rFonts w:cs="Arial"/>
        </w:rPr>
        <w:t>attendees</w:t>
      </w:r>
      <w:r w:rsidRPr="00804FCF">
        <w:rPr>
          <w:rFonts w:cs="Arial"/>
        </w:rPr>
        <w:t>.</w:t>
      </w:r>
    </w:p>
    <w:p w14:paraId="302CFC0F" w14:textId="77777777" w:rsidR="004C6258" w:rsidRPr="004C6258" w:rsidRDefault="004C6258" w:rsidP="002D0E16">
      <w:pPr>
        <w:spacing w:after="0"/>
        <w:jc w:val="both"/>
        <w:rPr>
          <w:rFonts w:cs="Arial"/>
          <w:lang w:val="ga-IE"/>
        </w:rPr>
      </w:pPr>
    </w:p>
    <w:p w14:paraId="2D179E00" w14:textId="77777777" w:rsidR="00AE4919" w:rsidRPr="00B210E0" w:rsidRDefault="00AE4919" w:rsidP="002D0E16">
      <w:pPr>
        <w:spacing w:after="0" w:line="319" w:lineRule="auto"/>
        <w:contextualSpacing/>
        <w:jc w:val="both"/>
        <w:rPr>
          <w:rStyle w:val="IntenseReference"/>
          <w:color w:val="038B91"/>
        </w:rPr>
      </w:pPr>
      <w:r w:rsidRPr="00B210E0">
        <w:rPr>
          <w:rStyle w:val="IntenseReference"/>
          <w:color w:val="038B91"/>
        </w:rPr>
        <w:t>SPECIALIST TASK OR ENVIRONMENT</w:t>
      </w:r>
    </w:p>
    <w:p w14:paraId="7E154395" w14:textId="43283206" w:rsidR="00AE4919" w:rsidRPr="00804FCF" w:rsidRDefault="00AE4919" w:rsidP="002D0E16">
      <w:pPr>
        <w:spacing w:after="0"/>
        <w:contextualSpacing/>
        <w:jc w:val="both"/>
        <w:rPr>
          <w:rFonts w:cs="Arial"/>
          <w:lang w:val="ga-IE"/>
        </w:rPr>
      </w:pPr>
      <w:r w:rsidRPr="00804FCF">
        <w:rPr>
          <w:rFonts w:cs="Arial"/>
          <w:lang w:val="ga-IE"/>
        </w:rPr>
        <w:t xml:space="preserve">Where </w:t>
      </w:r>
      <w:r w:rsidR="00B210E0">
        <w:rPr>
          <w:rFonts w:cs="Arial"/>
          <w:lang w:val="ga-IE"/>
        </w:rPr>
        <w:t xml:space="preserve">the AMTCE </w:t>
      </w:r>
      <w:r w:rsidRPr="00804FCF">
        <w:rPr>
          <w:rFonts w:cs="Arial"/>
          <w:lang w:val="ga-IE"/>
        </w:rPr>
        <w:t xml:space="preserve">requires training that involves a specialised task or environment, the service provider must ensure that the trainer delivering the training programme has sufficient training, experience and knowledge appropriate to that specialist task or environment. </w:t>
      </w:r>
    </w:p>
    <w:p w14:paraId="10CEA650" w14:textId="56706492" w:rsidR="00AE4919" w:rsidRPr="00804FCF" w:rsidRDefault="00AE4919" w:rsidP="002D0E16">
      <w:pPr>
        <w:spacing w:after="0"/>
        <w:contextualSpacing/>
        <w:jc w:val="both"/>
        <w:rPr>
          <w:rFonts w:cs="Arial"/>
          <w:lang w:val="ga-IE"/>
        </w:rPr>
      </w:pPr>
      <w:r w:rsidRPr="00804FCF">
        <w:rPr>
          <w:rFonts w:cs="Arial"/>
          <w:lang w:val="ga-IE"/>
        </w:rPr>
        <w:t xml:space="preserve">The service provider must provide confirmation and name of the trainer to the </w:t>
      </w:r>
      <w:r w:rsidR="00B210E0">
        <w:rPr>
          <w:rFonts w:cs="Arial"/>
        </w:rPr>
        <w:t>AMTCE</w:t>
      </w:r>
      <w:r w:rsidRPr="00804FCF">
        <w:rPr>
          <w:rFonts w:cs="Arial"/>
        </w:rPr>
        <w:t xml:space="preserve"> </w:t>
      </w:r>
      <w:r w:rsidRPr="00804FCF">
        <w:rPr>
          <w:rFonts w:cs="Arial"/>
          <w:lang w:val="ga-IE"/>
        </w:rPr>
        <w:t xml:space="preserve">in advance of the training programme delivery.  </w:t>
      </w:r>
    </w:p>
    <w:p w14:paraId="62CF1637" w14:textId="77777777" w:rsidR="00AE4919" w:rsidRPr="00804FCF" w:rsidRDefault="00AE4919" w:rsidP="002D0E16">
      <w:pPr>
        <w:spacing w:after="0"/>
        <w:contextualSpacing/>
        <w:jc w:val="both"/>
        <w:rPr>
          <w:rFonts w:cs="Arial"/>
          <w:lang w:val="ga-IE"/>
        </w:rPr>
      </w:pPr>
    </w:p>
    <w:p w14:paraId="3D941CF0" w14:textId="77777777" w:rsidR="00AE4919" w:rsidRPr="00B210E0" w:rsidRDefault="00AE4919" w:rsidP="002D0E16">
      <w:pPr>
        <w:spacing w:after="0"/>
        <w:contextualSpacing/>
        <w:jc w:val="both"/>
        <w:rPr>
          <w:rStyle w:val="IntenseReference"/>
          <w:color w:val="038B91"/>
        </w:rPr>
      </w:pPr>
      <w:r w:rsidRPr="00B210E0">
        <w:rPr>
          <w:rStyle w:val="IntenseReference"/>
          <w:color w:val="038B91"/>
        </w:rPr>
        <w:t>POST DELIVERY OF TRAINING</w:t>
      </w:r>
    </w:p>
    <w:p w14:paraId="087D60A6" w14:textId="133B0CC0" w:rsidR="002012B0" w:rsidRPr="00804FCF" w:rsidRDefault="002012B0" w:rsidP="002D0E16">
      <w:pPr>
        <w:spacing w:after="0"/>
        <w:contextualSpacing/>
        <w:jc w:val="both"/>
        <w:rPr>
          <w:rFonts w:cs="Arial"/>
          <w:lang w:val="ga-IE"/>
        </w:rPr>
      </w:pPr>
      <w:r w:rsidRPr="00804FCF">
        <w:rPr>
          <w:rFonts w:cs="Arial"/>
        </w:rPr>
        <w:t>Within five (</w:t>
      </w:r>
      <w:r w:rsidR="00946C2E">
        <w:rPr>
          <w:rFonts w:cs="Arial"/>
        </w:rPr>
        <w:t>10</w:t>
      </w:r>
      <w:r w:rsidRPr="00804FCF">
        <w:rPr>
          <w:rFonts w:cs="Arial"/>
        </w:rPr>
        <w:t xml:space="preserve">) working days of programme delivery, the service provider must return all documentation sought by the school/centre </w:t>
      </w:r>
      <w:r w:rsidRPr="00804FCF">
        <w:rPr>
          <w:rFonts w:cs="Arial"/>
          <w:lang w:val="ga-IE"/>
        </w:rPr>
        <w:t>which shall include, but not limited to:</w:t>
      </w:r>
    </w:p>
    <w:p w14:paraId="4CF18430" w14:textId="42FB8324" w:rsidR="002012B0" w:rsidRPr="00804FCF" w:rsidRDefault="002012B0" w:rsidP="002D0E16">
      <w:pPr>
        <w:pStyle w:val="ListParagraph"/>
        <w:numPr>
          <w:ilvl w:val="0"/>
          <w:numId w:val="16"/>
        </w:numPr>
        <w:spacing w:after="0"/>
        <w:jc w:val="both"/>
        <w:rPr>
          <w:rFonts w:cs="Arial"/>
        </w:rPr>
      </w:pPr>
      <w:r w:rsidRPr="00804FCF">
        <w:rPr>
          <w:rFonts w:cs="Arial"/>
        </w:rPr>
        <w:t xml:space="preserve">Original attendance sheet signed by participants and </w:t>
      </w:r>
      <w:r w:rsidR="00932E59" w:rsidRPr="00804FCF">
        <w:rPr>
          <w:rFonts w:cs="Arial"/>
        </w:rPr>
        <w:t>trainers.</w:t>
      </w:r>
    </w:p>
    <w:p w14:paraId="68691501" w14:textId="29C82EF6" w:rsidR="002012B0" w:rsidRPr="00804FCF" w:rsidRDefault="002012B0" w:rsidP="002D0E16">
      <w:pPr>
        <w:pStyle w:val="ListParagraph"/>
        <w:numPr>
          <w:ilvl w:val="0"/>
          <w:numId w:val="16"/>
        </w:numPr>
        <w:spacing w:after="0"/>
        <w:jc w:val="both"/>
        <w:rPr>
          <w:rFonts w:cs="Arial"/>
        </w:rPr>
      </w:pPr>
      <w:r w:rsidRPr="00804FCF">
        <w:rPr>
          <w:rFonts w:cs="Arial"/>
        </w:rPr>
        <w:t xml:space="preserve">Details of attendance and any non-attendees and details of full or incomplete participation or refusal/inability to </w:t>
      </w:r>
      <w:r w:rsidR="00932E59" w:rsidRPr="00804FCF">
        <w:rPr>
          <w:rFonts w:cs="Arial"/>
        </w:rPr>
        <w:t>participate.</w:t>
      </w:r>
    </w:p>
    <w:p w14:paraId="2257B2F6" w14:textId="4218197C" w:rsidR="002012B0" w:rsidRPr="00804FCF" w:rsidRDefault="002012B0" w:rsidP="002D0E16">
      <w:pPr>
        <w:pStyle w:val="ListParagraph"/>
        <w:numPr>
          <w:ilvl w:val="0"/>
          <w:numId w:val="16"/>
        </w:numPr>
        <w:spacing w:after="0"/>
        <w:jc w:val="both"/>
        <w:rPr>
          <w:rFonts w:cs="Arial"/>
        </w:rPr>
      </w:pPr>
      <w:r w:rsidRPr="00804FCF">
        <w:rPr>
          <w:rFonts w:cs="Arial"/>
        </w:rPr>
        <w:t xml:space="preserve">Completed training evaluation </w:t>
      </w:r>
      <w:r w:rsidR="00932E59" w:rsidRPr="00804FCF">
        <w:rPr>
          <w:rFonts w:cs="Arial"/>
        </w:rPr>
        <w:t>forms.</w:t>
      </w:r>
    </w:p>
    <w:p w14:paraId="2590482F" w14:textId="3CC9AC21" w:rsidR="00B210E0" w:rsidRDefault="002012B0" w:rsidP="002D0E16">
      <w:pPr>
        <w:pStyle w:val="ListParagraph"/>
        <w:numPr>
          <w:ilvl w:val="0"/>
          <w:numId w:val="16"/>
        </w:numPr>
        <w:spacing w:after="0"/>
        <w:jc w:val="both"/>
        <w:rPr>
          <w:rFonts w:cs="Arial"/>
        </w:rPr>
      </w:pPr>
      <w:r w:rsidRPr="00804FCF">
        <w:rPr>
          <w:rFonts w:cs="Arial"/>
        </w:rPr>
        <w:t>Certificates to participants on successful completion of training programme and a copy to the school/centre.</w:t>
      </w:r>
    </w:p>
    <w:p w14:paraId="5A063DBE" w14:textId="77777777" w:rsidR="004C6258" w:rsidRPr="004C6258" w:rsidRDefault="004C6258" w:rsidP="002D0E16">
      <w:pPr>
        <w:spacing w:after="0"/>
        <w:jc w:val="both"/>
        <w:rPr>
          <w:rFonts w:cs="Arial"/>
        </w:rPr>
      </w:pPr>
    </w:p>
    <w:p w14:paraId="535641AC" w14:textId="77777777" w:rsidR="002012B0" w:rsidRPr="002012B0" w:rsidRDefault="002012B0" w:rsidP="002D0E16">
      <w:pPr>
        <w:spacing w:after="0"/>
        <w:contextualSpacing/>
        <w:jc w:val="both"/>
        <w:rPr>
          <w:rStyle w:val="IntenseReference"/>
          <w:color w:val="038B91"/>
        </w:rPr>
      </w:pPr>
      <w:bookmarkStart w:id="81" w:name="_Hlk141198618"/>
      <w:r w:rsidRPr="002012B0">
        <w:rPr>
          <w:rStyle w:val="IntenseReference"/>
          <w:color w:val="038B91"/>
        </w:rPr>
        <w:t>TRAINING PROGRAMME MATERIAL</w:t>
      </w:r>
    </w:p>
    <w:p w14:paraId="2F22389B" w14:textId="0DCD61BC" w:rsidR="002012B0" w:rsidRDefault="002012B0" w:rsidP="002D0E16">
      <w:pPr>
        <w:spacing w:after="0"/>
        <w:contextualSpacing/>
        <w:jc w:val="both"/>
        <w:rPr>
          <w:rFonts w:cs="Arial"/>
        </w:rPr>
      </w:pPr>
      <w:r w:rsidRPr="00804FCF">
        <w:rPr>
          <w:rFonts w:cs="Arial"/>
        </w:rPr>
        <w:t xml:space="preserve">The successful </w:t>
      </w:r>
      <w:r>
        <w:rPr>
          <w:rFonts w:cs="Arial"/>
        </w:rPr>
        <w:t>service provider</w:t>
      </w:r>
      <w:r w:rsidRPr="00804FCF">
        <w:rPr>
          <w:rFonts w:cs="Arial"/>
        </w:rPr>
        <w:t xml:space="preserve"> will produce and make available, a copy of all presentations, hand-outs and training material, certificates and templates distributed to participants. This material must be available to participants in hard-copy and accessible in soft-copy. This should be included in the price of the course or per participant.</w:t>
      </w:r>
    </w:p>
    <w:p w14:paraId="1C00B4BE" w14:textId="77777777" w:rsidR="00B210E0" w:rsidRDefault="00B210E0" w:rsidP="002D0E16">
      <w:pPr>
        <w:spacing w:after="0"/>
        <w:contextualSpacing/>
        <w:jc w:val="both"/>
        <w:rPr>
          <w:rFonts w:cs="Arial"/>
        </w:rPr>
      </w:pPr>
    </w:p>
    <w:p w14:paraId="5B95EAEE" w14:textId="77777777" w:rsidR="002012B0" w:rsidRPr="002012B0" w:rsidRDefault="002012B0" w:rsidP="002D0E16">
      <w:pPr>
        <w:spacing w:after="0"/>
        <w:contextualSpacing/>
        <w:jc w:val="both"/>
        <w:rPr>
          <w:rStyle w:val="IntenseReference"/>
          <w:color w:val="038B91"/>
        </w:rPr>
      </w:pPr>
      <w:r w:rsidRPr="002012B0">
        <w:rPr>
          <w:rStyle w:val="IntenseReference"/>
          <w:color w:val="038B91"/>
        </w:rPr>
        <w:t>TRAINERS</w:t>
      </w:r>
    </w:p>
    <w:p w14:paraId="21628973" w14:textId="49EBA651" w:rsidR="002012B0" w:rsidRDefault="002012B0" w:rsidP="002D0E16">
      <w:pPr>
        <w:spacing w:after="0"/>
        <w:rPr>
          <w:rFonts w:cs="Arial"/>
        </w:rPr>
      </w:pPr>
      <w:r>
        <w:rPr>
          <w:rFonts w:cs="Arial"/>
        </w:rPr>
        <w:t>Service providers</w:t>
      </w:r>
      <w:r w:rsidRPr="00804FCF">
        <w:rPr>
          <w:rFonts w:cs="Arial"/>
        </w:rPr>
        <w:t xml:space="preserve"> must note that trainers will be crucial to the effective performance of the </w:t>
      </w:r>
      <w:r w:rsidRPr="00AC21BA">
        <w:rPr>
          <w:rFonts w:cs="Arial"/>
        </w:rPr>
        <w:t xml:space="preserve">training. Service providers should note that while the proposed trainers are required for the purposes of this competition, </w:t>
      </w:r>
      <w:r w:rsidR="009E6A82" w:rsidRPr="00AC21BA">
        <w:rPr>
          <w:rFonts w:cs="Arial"/>
        </w:rPr>
        <w:t>and</w:t>
      </w:r>
      <w:r w:rsidRPr="00AC21BA">
        <w:rPr>
          <w:rFonts w:cs="Arial"/>
        </w:rPr>
        <w:t xml:space="preserve"> that additional trainers may be required to deliver </w:t>
      </w:r>
      <w:r w:rsidR="00AC21BA" w:rsidRPr="00AC21BA">
        <w:rPr>
          <w:rFonts w:cs="Arial"/>
        </w:rPr>
        <w:t xml:space="preserve">these and future </w:t>
      </w:r>
      <w:r w:rsidRPr="00AC21BA">
        <w:rPr>
          <w:rFonts w:cs="Arial"/>
        </w:rPr>
        <w:t xml:space="preserve">Services. </w:t>
      </w:r>
      <w:r w:rsidR="00AC21BA" w:rsidRPr="005843E1">
        <w:rPr>
          <w:rFonts w:cs="Arial"/>
        </w:rPr>
        <w:t>A</w:t>
      </w:r>
      <w:r w:rsidRPr="005843E1">
        <w:rPr>
          <w:rFonts w:cs="Arial"/>
        </w:rPr>
        <w:t>dditional trainer</w:t>
      </w:r>
      <w:r w:rsidR="00AC21BA" w:rsidRPr="005843E1">
        <w:rPr>
          <w:rFonts w:cs="Arial"/>
        </w:rPr>
        <w:t>s</w:t>
      </w:r>
      <w:r w:rsidRPr="005843E1">
        <w:rPr>
          <w:rFonts w:cs="Arial"/>
        </w:rPr>
        <w:t xml:space="preserve"> </w:t>
      </w:r>
      <w:r w:rsidR="00AC21BA" w:rsidRPr="005843E1">
        <w:rPr>
          <w:rFonts w:cs="Arial"/>
        </w:rPr>
        <w:t xml:space="preserve">will be required to </w:t>
      </w:r>
      <w:r w:rsidRPr="005843E1">
        <w:rPr>
          <w:rFonts w:cs="Arial"/>
        </w:rPr>
        <w:t>possess appropriate and relevant experience and qualifications.</w:t>
      </w:r>
    </w:p>
    <w:p w14:paraId="52D4B773" w14:textId="77777777" w:rsidR="004C6258" w:rsidRPr="005843E1" w:rsidRDefault="004C6258" w:rsidP="002D0E16">
      <w:pPr>
        <w:spacing w:after="0"/>
        <w:rPr>
          <w:b/>
          <w:bCs/>
        </w:rPr>
      </w:pPr>
    </w:p>
    <w:p w14:paraId="3EAF5A30" w14:textId="77777777" w:rsidR="00154A5F" w:rsidRPr="00154A5F" w:rsidRDefault="00154A5F" w:rsidP="002D0E16">
      <w:pPr>
        <w:pStyle w:val="Heading2"/>
        <w:spacing w:before="0" w:after="0"/>
      </w:pPr>
      <w:bookmarkStart w:id="82" w:name="_Toc490821267"/>
      <w:bookmarkStart w:id="83" w:name="_Toc491242343"/>
      <w:bookmarkStart w:id="84" w:name="_Toc166598036"/>
      <w:bookmarkEnd w:id="81"/>
      <w:bookmarkEnd w:id="82"/>
      <w:r>
        <w:t>Delivery Locations</w:t>
      </w:r>
      <w:bookmarkEnd w:id="83"/>
      <w:bookmarkEnd w:id="84"/>
    </w:p>
    <w:p w14:paraId="74444855" w14:textId="66BCD323" w:rsidR="00E521EF" w:rsidRPr="00682561" w:rsidRDefault="00E521EF" w:rsidP="002D0E16">
      <w:pPr>
        <w:autoSpaceDE w:val="0"/>
        <w:autoSpaceDN w:val="0"/>
        <w:adjustRightInd w:val="0"/>
        <w:spacing w:after="0"/>
        <w:rPr>
          <w:rFonts w:cs="Arial"/>
          <w:color w:val="000000"/>
        </w:rPr>
      </w:pPr>
      <w:bookmarkStart w:id="85" w:name="_Toc491242344"/>
      <w:r w:rsidRPr="00682561">
        <w:rPr>
          <w:rFonts w:cs="Arial"/>
          <w:color w:val="000000"/>
        </w:rPr>
        <w:t>Delivery of the courses is primarily required at the AMTCE, Xerox Technology Park, Dundalk, Co. Louth. Please note there may be a requirement for some courses to be delivered at the following locations, but this will be discussed upon the identified requirement:</w:t>
      </w:r>
    </w:p>
    <w:p w14:paraId="7A97E959" w14:textId="62751808" w:rsidR="00E521EF" w:rsidRPr="00E521EF" w:rsidRDefault="00E521EF" w:rsidP="002D0E16">
      <w:pPr>
        <w:pStyle w:val="ListParagraph"/>
        <w:numPr>
          <w:ilvl w:val="0"/>
          <w:numId w:val="24"/>
        </w:numPr>
        <w:autoSpaceDE w:val="0"/>
        <w:autoSpaceDN w:val="0"/>
        <w:adjustRightInd w:val="0"/>
        <w:spacing w:after="0"/>
        <w:rPr>
          <w:rFonts w:cs="Arial"/>
          <w:color w:val="000000"/>
        </w:rPr>
      </w:pPr>
      <w:r w:rsidRPr="00E521EF">
        <w:rPr>
          <w:rFonts w:cs="Arial"/>
          <w:color w:val="000000"/>
        </w:rPr>
        <w:t>AMTCE</w:t>
      </w:r>
      <w:r w:rsidR="00C66440">
        <w:rPr>
          <w:rFonts w:cs="Arial"/>
          <w:color w:val="000000"/>
        </w:rPr>
        <w:t xml:space="preserve"> </w:t>
      </w:r>
      <w:r w:rsidR="00C66440" w:rsidRPr="005843E1">
        <w:rPr>
          <w:rFonts w:cs="Arial"/>
        </w:rPr>
        <w:t>premises</w:t>
      </w:r>
    </w:p>
    <w:p w14:paraId="30E000EE" w14:textId="4A8B00D2" w:rsidR="00E521EF" w:rsidRPr="00E521EF" w:rsidRDefault="00E521EF" w:rsidP="002D0E16">
      <w:pPr>
        <w:pStyle w:val="ListParagraph"/>
        <w:numPr>
          <w:ilvl w:val="0"/>
          <w:numId w:val="24"/>
        </w:numPr>
        <w:autoSpaceDE w:val="0"/>
        <w:autoSpaceDN w:val="0"/>
        <w:adjustRightInd w:val="0"/>
        <w:spacing w:after="0"/>
        <w:rPr>
          <w:rFonts w:cs="Arial"/>
          <w:color w:val="000000"/>
        </w:rPr>
      </w:pPr>
      <w:r w:rsidRPr="00E521EF">
        <w:rPr>
          <w:rFonts w:cs="Arial"/>
          <w:color w:val="000000"/>
        </w:rPr>
        <w:t xml:space="preserve">Vendor premises </w:t>
      </w:r>
    </w:p>
    <w:p w14:paraId="1C907F35" w14:textId="41B4CF51" w:rsidR="00E521EF" w:rsidRPr="00E521EF" w:rsidRDefault="5840BA0A" w:rsidP="002D0E16">
      <w:pPr>
        <w:pStyle w:val="ListParagraph"/>
        <w:numPr>
          <w:ilvl w:val="0"/>
          <w:numId w:val="24"/>
        </w:numPr>
        <w:autoSpaceDE w:val="0"/>
        <w:autoSpaceDN w:val="0"/>
        <w:adjustRightInd w:val="0"/>
        <w:spacing w:after="0"/>
        <w:rPr>
          <w:rFonts w:cs="Arial"/>
          <w:color w:val="000000"/>
        </w:rPr>
      </w:pPr>
      <w:r w:rsidRPr="4E8E7DBD">
        <w:rPr>
          <w:rFonts w:cs="Arial"/>
          <w:color w:val="000000" w:themeColor="text1"/>
        </w:rPr>
        <w:t>Trainee's</w:t>
      </w:r>
      <w:r w:rsidR="00E521EF" w:rsidRPr="4E8E7DBD">
        <w:rPr>
          <w:rFonts w:cs="Arial"/>
          <w:color w:val="000000" w:themeColor="text1"/>
        </w:rPr>
        <w:t xml:space="preserve"> employers’ premises </w:t>
      </w:r>
    </w:p>
    <w:p w14:paraId="6E6CD870" w14:textId="74FCE132" w:rsidR="00E521EF" w:rsidRDefault="00E521EF" w:rsidP="002D0E16">
      <w:pPr>
        <w:pStyle w:val="ListParagraph"/>
        <w:numPr>
          <w:ilvl w:val="0"/>
          <w:numId w:val="24"/>
        </w:numPr>
        <w:autoSpaceDE w:val="0"/>
        <w:autoSpaceDN w:val="0"/>
        <w:adjustRightInd w:val="0"/>
        <w:spacing w:after="0"/>
        <w:rPr>
          <w:rFonts w:cs="Arial"/>
          <w:color w:val="000000"/>
        </w:rPr>
      </w:pPr>
      <w:r w:rsidRPr="00E521EF">
        <w:rPr>
          <w:rFonts w:cs="Arial"/>
          <w:color w:val="000000"/>
        </w:rPr>
        <w:t>On-Line</w:t>
      </w:r>
    </w:p>
    <w:p w14:paraId="3E5A9BE1" w14:textId="0E460052" w:rsidR="00154A5F" w:rsidRPr="00154A5F" w:rsidRDefault="00154A5F" w:rsidP="002D0E16">
      <w:pPr>
        <w:pStyle w:val="Heading2"/>
        <w:spacing w:before="0" w:after="0"/>
      </w:pPr>
      <w:bookmarkStart w:id="86" w:name="_Toc166598037"/>
      <w:r>
        <w:lastRenderedPageBreak/>
        <w:t>Volumes</w:t>
      </w:r>
      <w:bookmarkEnd w:id="85"/>
      <w:bookmarkEnd w:id="86"/>
    </w:p>
    <w:p w14:paraId="351ADA6F" w14:textId="3793FDA9" w:rsidR="00154A5F" w:rsidRDefault="00AC21BA" w:rsidP="002D0E16">
      <w:pPr>
        <w:spacing w:after="0" w:line="240" w:lineRule="auto"/>
        <w:jc w:val="both"/>
        <w:rPr>
          <w:rFonts w:cs="Arial"/>
        </w:rPr>
      </w:pPr>
      <w:r w:rsidRPr="005E1DAF">
        <w:rPr>
          <w:rFonts w:cs="Arial"/>
        </w:rPr>
        <w:t>Currently t</w:t>
      </w:r>
      <w:r w:rsidR="007C2B29" w:rsidRPr="005E1DAF">
        <w:rPr>
          <w:rFonts w:cs="Arial"/>
        </w:rPr>
        <w:t xml:space="preserve">he full </w:t>
      </w:r>
      <w:r w:rsidRPr="005E1DAF">
        <w:rPr>
          <w:rFonts w:cs="Arial"/>
        </w:rPr>
        <w:t>requirement</w:t>
      </w:r>
      <w:r w:rsidR="007C2B29" w:rsidRPr="005E1DAF">
        <w:rPr>
          <w:rFonts w:cs="Arial"/>
        </w:rPr>
        <w:t xml:space="preserve"> is</w:t>
      </w:r>
      <w:r w:rsidRPr="005E1DAF">
        <w:rPr>
          <w:rFonts w:cs="Arial"/>
        </w:rPr>
        <w:t xml:space="preserve"> not</w:t>
      </w:r>
      <w:r w:rsidR="007C2B29" w:rsidRPr="005E1DAF">
        <w:rPr>
          <w:rFonts w:cs="Arial"/>
        </w:rPr>
        <w:t xml:space="preserve"> known</w:t>
      </w:r>
      <w:r w:rsidRPr="005E1DAF">
        <w:rPr>
          <w:rFonts w:cs="Arial"/>
        </w:rPr>
        <w:t xml:space="preserve">, </w:t>
      </w:r>
      <w:r w:rsidR="007C2B29" w:rsidRPr="005E1DAF">
        <w:rPr>
          <w:rFonts w:cs="Arial"/>
        </w:rPr>
        <w:t>but it would be envisaged there would be 1</w:t>
      </w:r>
      <w:r w:rsidR="006047FC" w:rsidRPr="005E1DAF">
        <w:rPr>
          <w:rFonts w:cs="Arial"/>
        </w:rPr>
        <w:t>2</w:t>
      </w:r>
      <w:r w:rsidR="007C2B29" w:rsidRPr="005E1DAF">
        <w:rPr>
          <w:rFonts w:cs="Arial"/>
        </w:rPr>
        <w:t xml:space="preserve"> courses delivered across the full spectrum of lots stipulated.</w:t>
      </w:r>
      <w:r w:rsidR="006047FC" w:rsidRPr="005E1DAF">
        <w:rPr>
          <w:rFonts w:cs="Arial"/>
        </w:rPr>
        <w:t xml:space="preserve"> During the 2022/23 Academic Year there has been </w:t>
      </w:r>
      <w:r w:rsidR="00C66440">
        <w:rPr>
          <w:rFonts w:cs="Arial"/>
        </w:rPr>
        <w:t>0</w:t>
      </w:r>
      <w:r w:rsidR="006047FC" w:rsidRPr="005E1DAF">
        <w:rPr>
          <w:rFonts w:cs="Arial"/>
        </w:rPr>
        <w:t xml:space="preserve"> courses undertaken across the full spectrum of lots.</w:t>
      </w:r>
    </w:p>
    <w:p w14:paraId="469D7B82" w14:textId="77777777" w:rsidR="004C6258" w:rsidRPr="005E1DAF" w:rsidRDefault="004C6258" w:rsidP="002D0E16">
      <w:pPr>
        <w:spacing w:after="0" w:line="240" w:lineRule="auto"/>
        <w:jc w:val="both"/>
        <w:rPr>
          <w:rFonts w:cs="Arial"/>
        </w:rPr>
      </w:pPr>
    </w:p>
    <w:p w14:paraId="7F9A3A0A" w14:textId="77777777" w:rsidR="00154A5F" w:rsidRPr="005E1DAF" w:rsidRDefault="00154A5F" w:rsidP="002D0E16">
      <w:pPr>
        <w:pStyle w:val="Heading2"/>
        <w:spacing w:before="0" w:after="0"/>
      </w:pPr>
      <w:bookmarkStart w:id="87" w:name="_Toc491242345"/>
      <w:bookmarkStart w:id="88" w:name="_Toc166598038"/>
      <w:r>
        <w:t>Pricing</w:t>
      </w:r>
      <w:bookmarkEnd w:id="87"/>
      <w:bookmarkEnd w:id="88"/>
    </w:p>
    <w:p w14:paraId="5F4F8832" w14:textId="22980CE9" w:rsidR="00C66440" w:rsidRDefault="00C66440" w:rsidP="002D0E16">
      <w:pPr>
        <w:autoSpaceDE w:val="0"/>
        <w:autoSpaceDN w:val="0"/>
        <w:adjustRightInd w:val="0"/>
        <w:spacing w:after="0"/>
        <w:rPr>
          <w:rFonts w:cs="Arial"/>
          <w:color w:val="000000" w:themeColor="text1"/>
        </w:rPr>
      </w:pPr>
      <w:bookmarkStart w:id="89" w:name="_Toc491242346"/>
      <w:r w:rsidRPr="4E8E7DBD">
        <w:rPr>
          <w:rFonts w:cs="Arial"/>
          <w:color w:val="000000" w:themeColor="text1"/>
        </w:rPr>
        <w:t>Applicants successful in being admitted to the panel will be required to include costs for courses on a “per course basis” at the time of booking.</w:t>
      </w:r>
    </w:p>
    <w:p w14:paraId="6C541A51" w14:textId="77777777" w:rsidR="004C6258" w:rsidRDefault="004C6258" w:rsidP="002D0E16">
      <w:pPr>
        <w:autoSpaceDE w:val="0"/>
        <w:autoSpaceDN w:val="0"/>
        <w:adjustRightInd w:val="0"/>
        <w:spacing w:after="0"/>
        <w:rPr>
          <w:rFonts w:cs="Arial"/>
          <w:color w:val="000000" w:themeColor="text1"/>
        </w:rPr>
      </w:pPr>
    </w:p>
    <w:p w14:paraId="537653E7" w14:textId="71828FDB" w:rsidR="00C66440" w:rsidRDefault="00C66440" w:rsidP="002D0E16">
      <w:pPr>
        <w:autoSpaceDE w:val="0"/>
        <w:autoSpaceDN w:val="0"/>
        <w:adjustRightInd w:val="0"/>
        <w:spacing w:after="0"/>
        <w:rPr>
          <w:rFonts w:cs="Arial"/>
          <w:color w:val="000000" w:themeColor="text1"/>
        </w:rPr>
      </w:pPr>
      <w:r w:rsidRPr="4E8E7DBD">
        <w:rPr>
          <w:rFonts w:cs="Arial"/>
          <w:color w:val="000000" w:themeColor="text1"/>
        </w:rPr>
        <w:t>Prices quoted must be all-inclusive (i.e., including but not limited to supply, customs duties, taxes, levies, customs handling and /or administration charges, delivery duty paid, ancillary costs and all other costs/expenses), be expressed in Euro only and exclusive of VAT. The VAT rate should be indicated separately.</w:t>
      </w:r>
    </w:p>
    <w:p w14:paraId="7ACACB84" w14:textId="77777777" w:rsidR="004C6258" w:rsidRDefault="004C6258" w:rsidP="002D0E16">
      <w:pPr>
        <w:autoSpaceDE w:val="0"/>
        <w:autoSpaceDN w:val="0"/>
        <w:adjustRightInd w:val="0"/>
        <w:spacing w:after="0"/>
        <w:rPr>
          <w:rFonts w:cs="Arial"/>
          <w:color w:val="000000"/>
        </w:rPr>
      </w:pPr>
    </w:p>
    <w:p w14:paraId="384E8669" w14:textId="4A3B12EB" w:rsidR="00E837BE" w:rsidRDefault="00E837BE" w:rsidP="002D0E16">
      <w:pPr>
        <w:spacing w:after="0"/>
        <w:rPr>
          <w:rFonts w:cs="Arial"/>
          <w:color w:val="000000"/>
        </w:rPr>
      </w:pPr>
      <w:r w:rsidRPr="00682561">
        <w:rPr>
          <w:rFonts w:cs="Arial"/>
          <w:color w:val="000000"/>
        </w:rPr>
        <w:t>LMETB may drawdown from the panel for each Lot/Course on a Request for Quote basis on market values at the time of order. Prices for such services should be benchmarked against pricing for similar services.</w:t>
      </w:r>
    </w:p>
    <w:p w14:paraId="6942812C" w14:textId="77777777" w:rsidR="004C6258" w:rsidRPr="00E837BE" w:rsidRDefault="004C6258" w:rsidP="002D0E16">
      <w:pPr>
        <w:spacing w:after="0"/>
      </w:pPr>
    </w:p>
    <w:p w14:paraId="689C376A" w14:textId="5803671E" w:rsidR="00154A5F" w:rsidRPr="00154A5F" w:rsidRDefault="00154A5F" w:rsidP="002D0E16">
      <w:pPr>
        <w:pStyle w:val="Heading2"/>
        <w:spacing w:before="0" w:after="0"/>
      </w:pPr>
      <w:bookmarkStart w:id="90" w:name="_Toc166598039"/>
      <w:r>
        <w:t xml:space="preserve">Details of Contracts Arising Over Life of </w:t>
      </w:r>
      <w:bookmarkEnd w:id="89"/>
      <w:r w:rsidR="002D1EAB">
        <w:t>Panel</w:t>
      </w:r>
      <w:bookmarkEnd w:id="90"/>
    </w:p>
    <w:p w14:paraId="4C06DF6F" w14:textId="02F78A4C" w:rsidR="00154A5F" w:rsidRPr="00154A5F" w:rsidRDefault="00154A5F" w:rsidP="002D0E16">
      <w:pPr>
        <w:spacing w:after="0"/>
        <w:jc w:val="both"/>
        <w:rPr>
          <w:rFonts w:cs="Arial"/>
        </w:rPr>
      </w:pPr>
      <w:r w:rsidRPr="4E8E7DBD">
        <w:rPr>
          <w:rFonts w:cs="Arial"/>
        </w:rPr>
        <w:t xml:space="preserve">In </w:t>
      </w:r>
      <w:r w:rsidR="4B6BB0B6" w:rsidRPr="4E8E7DBD">
        <w:rPr>
          <w:rFonts w:cs="Arial"/>
        </w:rPr>
        <w:t>addition,</w:t>
      </w:r>
      <w:r w:rsidRPr="4E8E7DBD">
        <w:rPr>
          <w:rFonts w:cs="Arial"/>
        </w:rPr>
        <w:t xml:space="preserve"> the </w:t>
      </w:r>
      <w:r w:rsidR="002D1EAB" w:rsidRPr="4E8E7DBD">
        <w:rPr>
          <w:rFonts w:cs="Arial"/>
        </w:rPr>
        <w:t>panel</w:t>
      </w:r>
      <w:r w:rsidRPr="4E8E7DBD">
        <w:rPr>
          <w:rFonts w:cs="Arial"/>
        </w:rPr>
        <w:t xml:space="preserve"> will also be used for the following types of contracts</w:t>
      </w:r>
      <w:r w:rsidR="00042DB7" w:rsidRPr="4E8E7DBD">
        <w:rPr>
          <w:rFonts w:cs="Arial"/>
        </w:rPr>
        <w:t>:</w:t>
      </w:r>
    </w:p>
    <w:p w14:paraId="2B2885C9" w14:textId="5C605C0F" w:rsidR="00042DB7" w:rsidRDefault="00042DB7" w:rsidP="002D0E16">
      <w:pPr>
        <w:numPr>
          <w:ilvl w:val="0"/>
          <w:numId w:val="21"/>
        </w:numPr>
        <w:spacing w:after="0" w:line="264" w:lineRule="auto"/>
        <w:contextualSpacing/>
        <w:jc w:val="both"/>
        <w:rPr>
          <w:rFonts w:cs="Arial"/>
        </w:rPr>
      </w:pPr>
      <w:r>
        <w:rPr>
          <w:rFonts w:cs="Arial"/>
        </w:rPr>
        <w:t>Unforeseen requirements which fall clearly within the defined scope of the panel.</w:t>
      </w:r>
    </w:p>
    <w:p w14:paraId="4CA13CAC" w14:textId="09DC8175" w:rsidR="00042DB7" w:rsidRDefault="00042DB7" w:rsidP="002D0E16">
      <w:pPr>
        <w:pStyle w:val="ListParagraph"/>
        <w:numPr>
          <w:ilvl w:val="0"/>
          <w:numId w:val="21"/>
        </w:numPr>
        <w:spacing w:after="0"/>
        <w:rPr>
          <w:rFonts w:cs="Arial"/>
        </w:rPr>
      </w:pPr>
      <w:r>
        <w:rPr>
          <w:rFonts w:cs="Arial"/>
          <w:lang w:eastAsia="en-IE"/>
        </w:rPr>
        <w:t>Other specifications/services may be required and purchased over the period of the panel.</w:t>
      </w:r>
    </w:p>
    <w:p w14:paraId="2F56E3D9" w14:textId="6646E5DD" w:rsidR="00154A5F" w:rsidRDefault="00042DB7" w:rsidP="002D0E16">
      <w:pPr>
        <w:pStyle w:val="ListParagraph"/>
        <w:numPr>
          <w:ilvl w:val="0"/>
          <w:numId w:val="21"/>
        </w:numPr>
        <w:spacing w:after="0"/>
        <w:rPr>
          <w:rFonts w:cs="Arial"/>
          <w:color w:val="000000"/>
        </w:rPr>
      </w:pPr>
      <w:r>
        <w:rPr>
          <w:rFonts w:cs="Arial"/>
        </w:rPr>
        <w:t xml:space="preserve">LMETB may from time to time require the successful </w:t>
      </w:r>
      <w:r w:rsidR="00381CC8">
        <w:rPr>
          <w:rFonts w:cs="Arial"/>
        </w:rPr>
        <w:t>Applicant</w:t>
      </w:r>
      <w:r>
        <w:rPr>
          <w:rFonts w:cs="Arial"/>
        </w:rPr>
        <w:t xml:space="preserve">s to undertake additional services (“Additional Services”). The Contracting Authority reserves the right to request a </w:t>
      </w:r>
      <w:r>
        <w:rPr>
          <w:rFonts w:cs="Arial"/>
          <w:color w:val="000000"/>
        </w:rPr>
        <w:t>fixed fee for any Additional Services should it deem it expedient to do so in its absolute discretion.</w:t>
      </w:r>
    </w:p>
    <w:p w14:paraId="2C2B8051" w14:textId="77777777" w:rsidR="00277595" w:rsidRDefault="00277595">
      <w:pPr>
        <w:rPr>
          <w:rFonts w:eastAsiaTheme="majorEastAsia" w:cs="Arial"/>
          <w:b/>
          <w:bCs/>
          <w:noProof/>
          <w:color w:val="FFFFFF" w:themeColor="background1"/>
          <w:sz w:val="24"/>
          <w:szCs w:val="24"/>
        </w:rPr>
      </w:pPr>
      <w:bookmarkStart w:id="91" w:name="_DV_M221"/>
      <w:bookmarkStart w:id="92" w:name="_DV_M222"/>
      <w:bookmarkStart w:id="93" w:name="_DV_M223"/>
      <w:bookmarkStart w:id="94" w:name="_DV_M224"/>
      <w:bookmarkStart w:id="95" w:name="_DV_M225"/>
      <w:bookmarkStart w:id="96" w:name="_DV_M226"/>
      <w:bookmarkStart w:id="97" w:name="_DV_M227"/>
      <w:bookmarkStart w:id="98" w:name="_DV_M228"/>
      <w:bookmarkStart w:id="99" w:name="_Toc491242347"/>
      <w:bookmarkStart w:id="100" w:name="_Toc166598040"/>
      <w:bookmarkEnd w:id="91"/>
      <w:bookmarkEnd w:id="92"/>
      <w:bookmarkEnd w:id="93"/>
      <w:bookmarkEnd w:id="94"/>
      <w:bookmarkEnd w:id="95"/>
      <w:bookmarkEnd w:id="96"/>
      <w:bookmarkEnd w:id="97"/>
      <w:bookmarkEnd w:id="98"/>
      <w:r>
        <w:rPr>
          <w:rFonts w:eastAsiaTheme="majorEastAsia"/>
        </w:rPr>
        <w:br w:type="page"/>
      </w:r>
    </w:p>
    <w:p w14:paraId="77A060C4" w14:textId="19CEC36A" w:rsidR="00154A5F" w:rsidRDefault="00154A5F" w:rsidP="00277595">
      <w:pPr>
        <w:pStyle w:val="Heading1"/>
        <w:spacing w:before="0" w:after="0"/>
        <w:rPr>
          <w:rFonts w:eastAsiaTheme="majorEastAsia"/>
        </w:rPr>
      </w:pPr>
      <w:r w:rsidRPr="01878FF8">
        <w:rPr>
          <w:rFonts w:eastAsiaTheme="majorEastAsia"/>
        </w:rPr>
        <w:lastRenderedPageBreak/>
        <w:t>Evaluation Criteria</w:t>
      </w:r>
      <w:bookmarkStart w:id="101" w:name="_Toc171227906"/>
      <w:bookmarkStart w:id="102" w:name="_Toc168998880"/>
      <w:bookmarkStart w:id="103" w:name="_Toc168110467"/>
      <w:bookmarkEnd w:id="99"/>
      <w:bookmarkEnd w:id="100"/>
    </w:p>
    <w:p w14:paraId="0E2BA511" w14:textId="77777777" w:rsidR="00277595" w:rsidRPr="00277595" w:rsidRDefault="00277595" w:rsidP="00277595">
      <w:pPr>
        <w:spacing w:after="0"/>
      </w:pPr>
    </w:p>
    <w:p w14:paraId="5EAD409A" w14:textId="14C9E2A7" w:rsidR="00154A5F" w:rsidRPr="00154A5F" w:rsidRDefault="00B210E0" w:rsidP="00277595">
      <w:pPr>
        <w:pStyle w:val="Heading2"/>
        <w:spacing w:before="0" w:after="0"/>
      </w:pPr>
      <w:bookmarkStart w:id="104" w:name="_Toc166598041"/>
      <w:bookmarkEnd w:id="101"/>
      <w:bookmarkEnd w:id="102"/>
      <w:bookmarkEnd w:id="103"/>
      <w:r>
        <w:t>Application Requirements</w:t>
      </w:r>
      <w:bookmarkEnd w:id="104"/>
      <w:r>
        <w:t xml:space="preserve"> </w:t>
      </w:r>
    </w:p>
    <w:p w14:paraId="220A96B7" w14:textId="08D4D78B" w:rsidR="00B210E0" w:rsidRDefault="00B210E0" w:rsidP="00277595">
      <w:pPr>
        <w:pStyle w:val="NoSpacing"/>
        <w:spacing w:line="276" w:lineRule="auto"/>
        <w:rPr>
          <w:rFonts w:ascii="Arial" w:hAnsi="Arial" w:cs="Arial"/>
        </w:rPr>
      </w:pPr>
      <w:bookmarkStart w:id="105" w:name="_Toc460518547"/>
      <w:bookmarkStart w:id="106" w:name="_Toc491242349"/>
      <w:r w:rsidRPr="4E8E7DBD">
        <w:rPr>
          <w:rFonts w:ascii="Arial" w:hAnsi="Arial" w:cs="Arial"/>
        </w:rPr>
        <w:t xml:space="preserve">The Contracting Authority is using a process </w:t>
      </w:r>
      <w:bookmarkStart w:id="107" w:name="_Int_2GXSJvZS"/>
      <w:proofErr w:type="gramStart"/>
      <w:r w:rsidRPr="4E8E7DBD">
        <w:rPr>
          <w:rFonts w:ascii="Arial" w:hAnsi="Arial" w:cs="Arial"/>
        </w:rPr>
        <w:t>similar to</w:t>
      </w:r>
      <w:bookmarkEnd w:id="107"/>
      <w:proofErr w:type="gramEnd"/>
      <w:r w:rsidRPr="4E8E7DBD">
        <w:rPr>
          <w:rFonts w:ascii="Arial" w:hAnsi="Arial" w:cs="Arial"/>
        </w:rPr>
        <w:t xml:space="preserve"> the </w:t>
      </w:r>
      <w:r w:rsidR="008E4935" w:rsidRPr="4E8E7DBD">
        <w:rPr>
          <w:rFonts w:ascii="Arial" w:hAnsi="Arial" w:cs="Arial"/>
        </w:rPr>
        <w:t xml:space="preserve">open </w:t>
      </w:r>
      <w:r w:rsidRPr="4E8E7DBD">
        <w:rPr>
          <w:rFonts w:ascii="Arial" w:hAnsi="Arial" w:cs="Arial"/>
        </w:rPr>
        <w:t xml:space="preserve">procedure for the establishment of this panel, therefore, while all interested parties may apply, only those demonstrating that they have the required level of qualifications, experience and technical capacity will have their application considered. </w:t>
      </w:r>
      <w:bookmarkStart w:id="108" w:name="_Int_FXVr3UgQ"/>
      <w:proofErr w:type="gramStart"/>
      <w:r w:rsidRPr="4E8E7DBD">
        <w:rPr>
          <w:rFonts w:ascii="Arial" w:hAnsi="Arial" w:cs="Arial"/>
        </w:rPr>
        <w:t>In order to</w:t>
      </w:r>
      <w:bookmarkEnd w:id="108"/>
      <w:proofErr w:type="gramEnd"/>
      <w:r w:rsidRPr="4E8E7DBD">
        <w:rPr>
          <w:rFonts w:ascii="Arial" w:hAnsi="Arial" w:cs="Arial"/>
        </w:rPr>
        <w:t xml:space="preserve"> demonstrate eligibility, applicants are required to provide the following information.</w:t>
      </w:r>
    </w:p>
    <w:p w14:paraId="046F6618" w14:textId="77777777" w:rsidR="00277595" w:rsidRDefault="00277595" w:rsidP="00277595">
      <w:pPr>
        <w:pStyle w:val="NoSpacing"/>
        <w:spacing w:line="276" w:lineRule="auto"/>
        <w:rPr>
          <w:rFonts w:ascii="Arial" w:hAnsi="Arial" w:cs="Arial"/>
        </w:rPr>
      </w:pPr>
    </w:p>
    <w:p w14:paraId="47A8ACA8" w14:textId="77777777" w:rsidR="00B210E0" w:rsidRDefault="00B210E0" w:rsidP="00277595">
      <w:pPr>
        <w:pStyle w:val="Heading2"/>
        <w:spacing w:before="0" w:after="0"/>
        <w:rPr>
          <w:lang w:val="en-US"/>
        </w:rPr>
      </w:pPr>
      <w:bookmarkStart w:id="109" w:name="_Toc53760958"/>
      <w:bookmarkStart w:id="110" w:name="_Toc166598042"/>
      <w:bookmarkEnd w:id="105"/>
      <w:bookmarkEnd w:id="106"/>
      <w:r w:rsidRPr="01878FF8">
        <w:rPr>
          <w:lang w:val="en-US"/>
        </w:rPr>
        <w:t>Cover Letter</w:t>
      </w:r>
      <w:bookmarkEnd w:id="109"/>
      <w:bookmarkEnd w:id="110"/>
    </w:p>
    <w:p w14:paraId="2CF47E00" w14:textId="77777777" w:rsidR="00B210E0" w:rsidRPr="0086569F" w:rsidRDefault="00B210E0" w:rsidP="00277595">
      <w:pPr>
        <w:spacing w:after="0"/>
        <w:rPr>
          <w:rFonts w:cs="Arial"/>
          <w:color w:val="000000"/>
        </w:rPr>
      </w:pPr>
      <w:r w:rsidRPr="0086569F">
        <w:rPr>
          <w:rFonts w:cs="Arial"/>
          <w:color w:val="000000"/>
        </w:rPr>
        <w:t xml:space="preserve">A cover letter on official letterhead with the following information: </w:t>
      </w:r>
    </w:p>
    <w:p w14:paraId="3A929F17" w14:textId="77777777" w:rsidR="00B210E0" w:rsidRPr="0086569F" w:rsidRDefault="00B210E0" w:rsidP="00277595">
      <w:pPr>
        <w:pStyle w:val="ListParagraph"/>
        <w:numPr>
          <w:ilvl w:val="0"/>
          <w:numId w:val="20"/>
        </w:numPr>
        <w:spacing w:after="0"/>
        <w:rPr>
          <w:rFonts w:cs="Arial"/>
          <w:color w:val="000000"/>
        </w:rPr>
      </w:pPr>
      <w:r w:rsidRPr="0086569F">
        <w:rPr>
          <w:rFonts w:cs="Arial"/>
          <w:color w:val="000000"/>
        </w:rPr>
        <w:t>Name of applicant</w:t>
      </w:r>
    </w:p>
    <w:p w14:paraId="25EE0E13" w14:textId="77777777" w:rsidR="00B210E0" w:rsidRPr="0086569F" w:rsidRDefault="00B210E0" w:rsidP="00277595">
      <w:pPr>
        <w:pStyle w:val="ListParagraph"/>
        <w:numPr>
          <w:ilvl w:val="0"/>
          <w:numId w:val="20"/>
        </w:numPr>
        <w:spacing w:after="0"/>
        <w:rPr>
          <w:rFonts w:cs="Arial"/>
          <w:color w:val="000000"/>
        </w:rPr>
      </w:pPr>
      <w:r w:rsidRPr="0086569F">
        <w:rPr>
          <w:rFonts w:cs="Arial"/>
          <w:color w:val="000000"/>
        </w:rPr>
        <w:t>Address</w:t>
      </w:r>
    </w:p>
    <w:p w14:paraId="389EA4C7" w14:textId="77777777" w:rsidR="00B210E0" w:rsidRPr="0086569F" w:rsidRDefault="00B210E0" w:rsidP="00277595">
      <w:pPr>
        <w:pStyle w:val="ListParagraph"/>
        <w:numPr>
          <w:ilvl w:val="0"/>
          <w:numId w:val="20"/>
        </w:numPr>
        <w:spacing w:after="0"/>
        <w:rPr>
          <w:rFonts w:cs="Arial"/>
          <w:color w:val="000000"/>
        </w:rPr>
      </w:pPr>
      <w:r w:rsidRPr="0086569F">
        <w:rPr>
          <w:rFonts w:cs="Arial"/>
          <w:color w:val="000000"/>
        </w:rPr>
        <w:t>Key contact name</w:t>
      </w:r>
    </w:p>
    <w:p w14:paraId="392430C6" w14:textId="77777777" w:rsidR="00B210E0" w:rsidRPr="00FE4C5A" w:rsidRDefault="00B210E0" w:rsidP="00277595">
      <w:pPr>
        <w:pStyle w:val="ListParagraph"/>
        <w:numPr>
          <w:ilvl w:val="0"/>
          <w:numId w:val="20"/>
        </w:numPr>
        <w:spacing w:after="0"/>
        <w:rPr>
          <w:rFonts w:cs="Arial"/>
          <w:color w:val="000000"/>
        </w:rPr>
      </w:pPr>
      <w:r w:rsidRPr="0086569F">
        <w:rPr>
          <w:rFonts w:cs="Arial"/>
          <w:color w:val="000000"/>
        </w:rPr>
        <w:t>Key contact email</w:t>
      </w:r>
    </w:p>
    <w:p w14:paraId="3C6FE489" w14:textId="77777777" w:rsidR="00B210E0" w:rsidRPr="0086569F" w:rsidRDefault="00B210E0" w:rsidP="00277595">
      <w:pPr>
        <w:pStyle w:val="ListParagraph"/>
        <w:numPr>
          <w:ilvl w:val="0"/>
          <w:numId w:val="20"/>
        </w:numPr>
        <w:spacing w:after="0"/>
        <w:rPr>
          <w:rFonts w:cs="Arial"/>
          <w:color w:val="000000"/>
        </w:rPr>
      </w:pPr>
      <w:r w:rsidRPr="0086569F">
        <w:rPr>
          <w:rFonts w:cs="Arial"/>
          <w:color w:val="000000"/>
        </w:rPr>
        <w:t>Key contact phone / mobile</w:t>
      </w:r>
    </w:p>
    <w:p w14:paraId="2B9F35FC" w14:textId="77777777" w:rsidR="00B210E0" w:rsidRDefault="00B210E0" w:rsidP="00277595">
      <w:pPr>
        <w:pStyle w:val="ListParagraph"/>
        <w:numPr>
          <w:ilvl w:val="0"/>
          <w:numId w:val="20"/>
        </w:numPr>
        <w:spacing w:after="0"/>
        <w:rPr>
          <w:rFonts w:cs="Arial"/>
          <w:color w:val="000000"/>
        </w:rPr>
      </w:pPr>
      <w:r w:rsidRPr="0086569F">
        <w:rPr>
          <w:rFonts w:cs="Arial"/>
          <w:color w:val="000000"/>
        </w:rPr>
        <w:t>Website if applicable</w:t>
      </w:r>
    </w:p>
    <w:p w14:paraId="15E6D2B3" w14:textId="77777777" w:rsidR="00B210E0" w:rsidRPr="0086569F" w:rsidRDefault="00B210E0" w:rsidP="00277595">
      <w:pPr>
        <w:pStyle w:val="ListParagraph"/>
        <w:numPr>
          <w:ilvl w:val="0"/>
          <w:numId w:val="20"/>
        </w:numPr>
        <w:spacing w:after="0"/>
        <w:rPr>
          <w:rFonts w:cs="Arial"/>
          <w:color w:val="000000"/>
        </w:rPr>
      </w:pPr>
      <w:r>
        <w:rPr>
          <w:rFonts w:cs="Arial"/>
          <w:color w:val="000000"/>
        </w:rPr>
        <w:t>Other social media platform activities</w:t>
      </w:r>
    </w:p>
    <w:p w14:paraId="532DE1D0" w14:textId="77777777" w:rsidR="00B210E0" w:rsidRDefault="00B210E0" w:rsidP="00277595">
      <w:pPr>
        <w:pStyle w:val="ListParagraph"/>
        <w:numPr>
          <w:ilvl w:val="0"/>
          <w:numId w:val="20"/>
        </w:numPr>
        <w:spacing w:after="0"/>
        <w:rPr>
          <w:rFonts w:cs="Arial"/>
          <w:color w:val="000000"/>
        </w:rPr>
      </w:pPr>
      <w:r w:rsidRPr="0086569F">
        <w:rPr>
          <w:rFonts w:cs="Arial"/>
          <w:color w:val="000000"/>
        </w:rPr>
        <w:t>Date of establishment</w:t>
      </w:r>
    </w:p>
    <w:p w14:paraId="230F6A17" w14:textId="77777777" w:rsidR="00277595" w:rsidRPr="00277595" w:rsidRDefault="00277595" w:rsidP="00277595">
      <w:pPr>
        <w:spacing w:after="0"/>
        <w:rPr>
          <w:rFonts w:cs="Arial"/>
          <w:color w:val="000000"/>
        </w:rPr>
      </w:pPr>
    </w:p>
    <w:p w14:paraId="223CB8AA" w14:textId="77777777" w:rsidR="00B210E0" w:rsidRPr="00D33379" w:rsidRDefault="00B210E0" w:rsidP="00277595">
      <w:pPr>
        <w:pStyle w:val="Heading2"/>
        <w:spacing w:before="0" w:after="0"/>
        <w:rPr>
          <w:lang w:val="en-US"/>
        </w:rPr>
      </w:pPr>
      <w:bookmarkStart w:id="111" w:name="_Toc53760959"/>
      <w:bookmarkStart w:id="112" w:name="_Toc166598043"/>
      <w:r>
        <w:t>Insurance Requirements</w:t>
      </w:r>
      <w:bookmarkEnd w:id="111"/>
      <w:bookmarkEnd w:id="112"/>
      <w:r>
        <w:t xml:space="preserve"> </w:t>
      </w:r>
    </w:p>
    <w:p w14:paraId="0E850BE8" w14:textId="77777777" w:rsidR="00B210E0" w:rsidRPr="00503A11" w:rsidRDefault="00B210E0" w:rsidP="00277595">
      <w:pPr>
        <w:spacing w:after="0"/>
        <w:jc w:val="both"/>
        <w:rPr>
          <w:rFonts w:cs="Arial"/>
          <w:color w:val="000000"/>
        </w:rPr>
      </w:pPr>
      <w:r w:rsidRPr="00503A11">
        <w:rPr>
          <w:rFonts w:cs="Arial"/>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B210E0" w:rsidRPr="00277595" w14:paraId="50D917D1" w14:textId="77777777" w:rsidTr="00277595">
        <w:trPr>
          <w:trHeight w:val="454"/>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2674F6" w14:textId="77777777" w:rsidR="00B210E0" w:rsidRPr="00277595" w:rsidRDefault="00B210E0" w:rsidP="00277595">
            <w:pPr>
              <w:spacing w:after="0"/>
              <w:jc w:val="center"/>
              <w:rPr>
                <w:b/>
                <w:szCs w:val="20"/>
              </w:rPr>
            </w:pPr>
            <w:r w:rsidRPr="00277595">
              <w:rPr>
                <w:b/>
                <w:szCs w:val="20"/>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61C540" w14:textId="77777777" w:rsidR="00B210E0" w:rsidRPr="00277595" w:rsidRDefault="00B210E0" w:rsidP="00277595">
            <w:pPr>
              <w:spacing w:after="0"/>
              <w:jc w:val="center"/>
              <w:rPr>
                <w:b/>
                <w:szCs w:val="20"/>
              </w:rPr>
            </w:pPr>
            <w:r w:rsidRPr="00277595">
              <w:rPr>
                <w:b/>
                <w:szCs w:val="20"/>
              </w:rPr>
              <w:t>LEVEL REQUIRED FOR CONTRACT</w:t>
            </w:r>
          </w:p>
        </w:tc>
      </w:tr>
      <w:tr w:rsidR="00B210E0" w:rsidRPr="00277595" w14:paraId="7D7418D9" w14:textId="77777777" w:rsidTr="00277595">
        <w:trPr>
          <w:trHeight w:val="454"/>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33739886" w14:textId="77777777" w:rsidR="00B210E0" w:rsidRPr="00277595" w:rsidRDefault="00B210E0" w:rsidP="00277595">
            <w:pPr>
              <w:spacing w:after="0"/>
              <w:jc w:val="center"/>
              <w:rPr>
                <w:b/>
                <w:szCs w:val="20"/>
              </w:rPr>
            </w:pPr>
            <w:r w:rsidRPr="00277595">
              <w:rPr>
                <w:b/>
                <w:szCs w:val="20"/>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74AF2039" w14:textId="77777777" w:rsidR="00B210E0" w:rsidRPr="00277595" w:rsidRDefault="00B210E0" w:rsidP="00277595">
            <w:pPr>
              <w:spacing w:after="0"/>
              <w:jc w:val="center"/>
              <w:rPr>
                <w:b/>
                <w:szCs w:val="20"/>
              </w:rPr>
            </w:pPr>
            <w:r w:rsidRPr="00277595">
              <w:rPr>
                <w:b/>
                <w:szCs w:val="20"/>
              </w:rPr>
              <w:t>€13,000,000</w:t>
            </w:r>
          </w:p>
        </w:tc>
      </w:tr>
      <w:tr w:rsidR="00B210E0" w:rsidRPr="00277595" w14:paraId="16BB4CF0" w14:textId="77777777" w:rsidTr="00277595">
        <w:trPr>
          <w:trHeight w:val="454"/>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EA3DA2" w14:textId="77777777" w:rsidR="00B210E0" w:rsidRPr="00277595" w:rsidRDefault="00B210E0" w:rsidP="00277595">
            <w:pPr>
              <w:spacing w:after="0"/>
              <w:jc w:val="center"/>
              <w:rPr>
                <w:b/>
                <w:szCs w:val="20"/>
              </w:rPr>
            </w:pPr>
            <w:r w:rsidRPr="00277595">
              <w:rPr>
                <w:b/>
                <w:szCs w:val="20"/>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A4B52FB" w14:textId="77777777" w:rsidR="00B210E0" w:rsidRPr="00277595" w:rsidRDefault="00B210E0" w:rsidP="00277595">
            <w:pPr>
              <w:spacing w:after="0"/>
              <w:jc w:val="center"/>
              <w:rPr>
                <w:b/>
                <w:szCs w:val="20"/>
              </w:rPr>
            </w:pPr>
            <w:r w:rsidRPr="00277595">
              <w:rPr>
                <w:b/>
                <w:szCs w:val="20"/>
              </w:rPr>
              <w:t>€6,500,000</w:t>
            </w:r>
          </w:p>
        </w:tc>
      </w:tr>
      <w:tr w:rsidR="00B210E0" w:rsidRPr="00277595" w14:paraId="56B55C32" w14:textId="77777777" w:rsidTr="00277595">
        <w:trPr>
          <w:trHeight w:val="454"/>
          <w:jc w:val="center"/>
        </w:trPr>
        <w:tc>
          <w:tcPr>
            <w:tcW w:w="3422" w:type="dxa"/>
            <w:tcBorders>
              <w:top w:val="single" w:sz="4" w:space="0" w:color="auto"/>
              <w:left w:val="single" w:sz="4" w:space="0" w:color="auto"/>
              <w:bottom w:val="single" w:sz="4" w:space="0" w:color="auto"/>
              <w:right w:val="single" w:sz="4" w:space="0" w:color="auto"/>
            </w:tcBorders>
            <w:vAlign w:val="center"/>
          </w:tcPr>
          <w:p w14:paraId="2D8A8D91" w14:textId="3A344805" w:rsidR="00B210E0" w:rsidRPr="00277595" w:rsidRDefault="00B210E0" w:rsidP="00277595">
            <w:pPr>
              <w:spacing w:after="0"/>
              <w:jc w:val="center"/>
              <w:rPr>
                <w:b/>
                <w:szCs w:val="20"/>
              </w:rPr>
            </w:pPr>
            <w:r w:rsidRPr="00277595">
              <w:rPr>
                <w:b/>
                <w:szCs w:val="20"/>
              </w:rPr>
              <w:t xml:space="preserve">Professional </w:t>
            </w:r>
            <w:r w:rsidR="00042DB7" w:rsidRPr="00277595">
              <w:rPr>
                <w:b/>
                <w:szCs w:val="20"/>
              </w:rPr>
              <w:t>Indemnity</w:t>
            </w:r>
          </w:p>
        </w:tc>
        <w:tc>
          <w:tcPr>
            <w:tcW w:w="3519" w:type="dxa"/>
            <w:tcBorders>
              <w:top w:val="single" w:sz="4" w:space="0" w:color="auto"/>
              <w:left w:val="single" w:sz="4" w:space="0" w:color="auto"/>
              <w:bottom w:val="single" w:sz="4" w:space="0" w:color="auto"/>
              <w:right w:val="single" w:sz="4" w:space="0" w:color="auto"/>
            </w:tcBorders>
            <w:vAlign w:val="center"/>
          </w:tcPr>
          <w:p w14:paraId="3765C7F9" w14:textId="68B6C2E3" w:rsidR="00B210E0" w:rsidRPr="00277595" w:rsidRDefault="00B210E0" w:rsidP="00277595">
            <w:pPr>
              <w:spacing w:after="0"/>
              <w:jc w:val="center"/>
              <w:rPr>
                <w:b/>
                <w:szCs w:val="20"/>
              </w:rPr>
            </w:pPr>
            <w:r w:rsidRPr="00277595">
              <w:rPr>
                <w:b/>
                <w:szCs w:val="20"/>
              </w:rPr>
              <w:t>€1,000,000</w:t>
            </w:r>
          </w:p>
        </w:tc>
      </w:tr>
      <w:tr w:rsidR="00B210E0" w:rsidRPr="00277595" w14:paraId="0D11CD34" w14:textId="77777777" w:rsidTr="00277595">
        <w:trPr>
          <w:trHeight w:val="454"/>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2A83604A" w14:textId="77777777" w:rsidR="00B210E0" w:rsidRPr="00277595" w:rsidRDefault="00B210E0" w:rsidP="00277595">
            <w:pPr>
              <w:spacing w:after="0"/>
              <w:jc w:val="center"/>
              <w:rPr>
                <w:b/>
                <w:szCs w:val="20"/>
              </w:rPr>
            </w:pPr>
            <w:r w:rsidRPr="00277595">
              <w:rPr>
                <w:b/>
                <w:szCs w:val="20"/>
              </w:rPr>
              <w:t>Notation of Indemnity to LMETB</w:t>
            </w:r>
          </w:p>
        </w:tc>
      </w:tr>
    </w:tbl>
    <w:p w14:paraId="7EFA00F4" w14:textId="77777777" w:rsidR="00B210E0" w:rsidRPr="00D242C5" w:rsidRDefault="00B210E0" w:rsidP="00277595">
      <w:pPr>
        <w:spacing w:after="0" w:line="240" w:lineRule="auto"/>
        <w:ind w:left="720"/>
        <w:jc w:val="both"/>
      </w:pPr>
    </w:p>
    <w:p w14:paraId="58039244" w14:textId="56CDABD6" w:rsidR="00B210E0" w:rsidRDefault="00B210E0" w:rsidP="00277595">
      <w:pPr>
        <w:spacing w:after="0"/>
        <w:jc w:val="both"/>
        <w:rPr>
          <w:rFonts w:cs="Arial"/>
          <w:color w:val="000000" w:themeColor="text1"/>
        </w:rPr>
      </w:pPr>
      <w:r w:rsidRPr="6D16E088">
        <w:rPr>
          <w:rFonts w:cs="Arial"/>
          <w:color w:val="000000" w:themeColor="text1"/>
        </w:rPr>
        <w:t xml:space="preserve">Insurance policies must indemnify the Contracting Authority for any loss incurred </w:t>
      </w:r>
      <w:bookmarkStart w:id="113" w:name="_Int_e6R19cnN"/>
      <w:proofErr w:type="gramStart"/>
      <w:r w:rsidRPr="6D16E088">
        <w:rPr>
          <w:rFonts w:cs="Arial"/>
          <w:color w:val="000000" w:themeColor="text1"/>
        </w:rPr>
        <w:t>as a result of</w:t>
      </w:r>
      <w:bookmarkEnd w:id="113"/>
      <w:proofErr w:type="gramEnd"/>
      <w:r w:rsidRPr="6D16E088">
        <w:rPr>
          <w:rFonts w:cs="Arial"/>
          <w:color w:val="000000" w:themeColor="text1"/>
        </w:rPr>
        <w:t xml:space="preserve"> actions by the service provider. Must provide evidence of this level of cover being in place or a letter from an insurance company stating that these levels of cover may be put in place if a contract is awarded within one week of the appointment.</w:t>
      </w:r>
    </w:p>
    <w:p w14:paraId="3B12B6C8" w14:textId="77777777" w:rsidR="00277595" w:rsidRPr="00503A11" w:rsidRDefault="00277595" w:rsidP="00277595">
      <w:pPr>
        <w:spacing w:after="0"/>
        <w:jc w:val="both"/>
        <w:rPr>
          <w:rFonts w:cs="Arial"/>
          <w:color w:val="000000"/>
        </w:rPr>
      </w:pPr>
    </w:p>
    <w:p w14:paraId="1C0F1DD6" w14:textId="7444278A" w:rsidR="00B210E0" w:rsidRDefault="00B210E0" w:rsidP="00277595">
      <w:pPr>
        <w:spacing w:after="0"/>
        <w:jc w:val="both"/>
        <w:rPr>
          <w:rFonts w:cs="Arial"/>
          <w:color w:val="000000" w:themeColor="text1"/>
        </w:rPr>
      </w:pPr>
      <w:r w:rsidRPr="4E8E7DBD">
        <w:rPr>
          <w:rFonts w:cs="Arial"/>
          <w:b/>
          <w:bCs/>
          <w:color w:val="000000" w:themeColor="text1"/>
        </w:rPr>
        <w:t>Rule:</w:t>
      </w:r>
      <w:r w:rsidR="2ABE234F" w:rsidRPr="4E8E7DBD">
        <w:rPr>
          <w:rFonts w:cs="Arial"/>
          <w:b/>
          <w:bCs/>
          <w:color w:val="000000" w:themeColor="text1"/>
        </w:rPr>
        <w:t xml:space="preserve"> </w:t>
      </w:r>
      <w:r w:rsidRPr="4E8E7DBD">
        <w:rPr>
          <w:rFonts w:cs="Arial"/>
          <w:color w:val="000000" w:themeColor="text1"/>
        </w:rPr>
        <w:t>Applicants must confirm the types of insurance in place and agreement to levels required if successful through completion of the Self-Declaration Form contained in the Response Document</w:t>
      </w:r>
      <w:r w:rsidR="00277595">
        <w:rPr>
          <w:rFonts w:cs="Arial"/>
          <w:color w:val="000000" w:themeColor="text1"/>
        </w:rPr>
        <w:t>.</w:t>
      </w:r>
    </w:p>
    <w:p w14:paraId="26C2C93C" w14:textId="77777777" w:rsidR="00277595" w:rsidRPr="00503A11" w:rsidRDefault="00277595" w:rsidP="00277595">
      <w:pPr>
        <w:spacing w:after="0"/>
        <w:jc w:val="both"/>
        <w:rPr>
          <w:rFonts w:cs="Arial"/>
          <w:color w:val="000000"/>
        </w:rPr>
      </w:pPr>
    </w:p>
    <w:p w14:paraId="0AF85A23" w14:textId="77777777" w:rsidR="00B210E0" w:rsidRPr="00D242C5" w:rsidRDefault="00B210E0" w:rsidP="00277595">
      <w:pPr>
        <w:pStyle w:val="Heading2"/>
        <w:spacing w:before="0" w:after="0"/>
      </w:pPr>
      <w:bookmarkStart w:id="114" w:name="_Toc53760960"/>
      <w:bookmarkStart w:id="115" w:name="_Toc166598044"/>
      <w:bookmarkStart w:id="116" w:name="_Toc469332302"/>
      <w:r>
        <w:t>Tax Compliance</w:t>
      </w:r>
      <w:bookmarkEnd w:id="114"/>
      <w:bookmarkEnd w:id="115"/>
      <w:r>
        <w:t xml:space="preserve"> </w:t>
      </w:r>
      <w:bookmarkEnd w:id="116"/>
    </w:p>
    <w:p w14:paraId="74A69773" w14:textId="471AC5A2" w:rsidR="00B210E0" w:rsidRDefault="00B210E0" w:rsidP="00277595">
      <w:pPr>
        <w:spacing w:after="0"/>
        <w:jc w:val="both"/>
        <w:rPr>
          <w:rFonts w:cs="Arial"/>
          <w:color w:val="000000"/>
        </w:rPr>
      </w:pPr>
      <w:r w:rsidRPr="00503A11">
        <w:rPr>
          <w:rFonts w:cs="Arial"/>
          <w:color w:val="000000"/>
        </w:rPr>
        <w:t>Evidence of tax compliance from the Irish Revenue Commissioners.</w:t>
      </w:r>
    </w:p>
    <w:p w14:paraId="0C63CA47" w14:textId="77777777" w:rsidR="00277595" w:rsidRPr="00503A11" w:rsidRDefault="00277595" w:rsidP="00277595">
      <w:pPr>
        <w:spacing w:after="0"/>
        <w:jc w:val="both"/>
        <w:rPr>
          <w:rFonts w:cs="Arial"/>
          <w:color w:val="000000"/>
        </w:rPr>
      </w:pPr>
    </w:p>
    <w:p w14:paraId="360D1375" w14:textId="2EB15770" w:rsidR="00B210E0" w:rsidRDefault="00B210E0" w:rsidP="00277595">
      <w:pPr>
        <w:spacing w:after="0"/>
        <w:jc w:val="both"/>
        <w:rPr>
          <w:rFonts w:cs="Arial"/>
          <w:color w:val="000000"/>
        </w:rPr>
      </w:pPr>
      <w:r w:rsidRPr="00503A11">
        <w:rPr>
          <w:rFonts w:cs="Arial"/>
          <w:b/>
          <w:color w:val="000000"/>
        </w:rPr>
        <w:t>Rule:</w:t>
      </w:r>
      <w:r w:rsidRPr="00503A11">
        <w:rPr>
          <w:rFonts w:cs="Arial"/>
          <w:color w:val="000000"/>
        </w:rPr>
        <w:t xml:space="preserve">  </w:t>
      </w:r>
      <w:r w:rsidR="00BE008D">
        <w:rPr>
          <w:rFonts w:cs="Arial"/>
          <w:color w:val="000000"/>
        </w:rPr>
        <w:t>Applicants</w:t>
      </w:r>
      <w:r w:rsidR="00BE008D" w:rsidRPr="00503A11">
        <w:rPr>
          <w:rFonts w:cs="Arial"/>
          <w:color w:val="000000"/>
        </w:rPr>
        <w:t xml:space="preserve"> </w:t>
      </w:r>
      <w:r w:rsidRPr="00503A11">
        <w:rPr>
          <w:rFonts w:cs="Arial"/>
          <w:color w:val="000000"/>
        </w:rPr>
        <w:t>should confirm their tax compliance status through completion of the Self-Declaration Form contained in in the Response Document.</w:t>
      </w:r>
    </w:p>
    <w:p w14:paraId="083923BF" w14:textId="77777777" w:rsidR="00277595" w:rsidRPr="00503A11" w:rsidRDefault="00277595" w:rsidP="00277595">
      <w:pPr>
        <w:spacing w:after="0"/>
        <w:jc w:val="both"/>
        <w:rPr>
          <w:rFonts w:cs="Arial"/>
          <w:color w:val="000000"/>
        </w:rPr>
      </w:pPr>
    </w:p>
    <w:p w14:paraId="2EB052EF" w14:textId="77777777" w:rsidR="00B210E0" w:rsidRDefault="00B210E0" w:rsidP="00277595">
      <w:pPr>
        <w:pStyle w:val="Heading2"/>
        <w:spacing w:before="0" w:after="0"/>
      </w:pPr>
      <w:bookmarkStart w:id="117" w:name="_Toc53760961"/>
      <w:bookmarkStart w:id="118" w:name="_Toc166598045"/>
      <w:r>
        <w:t>Financial Stability</w:t>
      </w:r>
      <w:bookmarkEnd w:id="117"/>
      <w:bookmarkEnd w:id="118"/>
    </w:p>
    <w:p w14:paraId="3D6A7616" w14:textId="131D1927" w:rsidR="00B210E0" w:rsidRDefault="00B210E0" w:rsidP="00277595">
      <w:pPr>
        <w:spacing w:after="0"/>
        <w:jc w:val="both"/>
        <w:rPr>
          <w:rFonts w:cs="Arial"/>
        </w:rPr>
      </w:pPr>
      <w:bookmarkStart w:id="119" w:name="_Hlk520814675"/>
      <w:r>
        <w:rPr>
          <w:rFonts w:cs="Arial"/>
        </w:rPr>
        <w:t>Applicants must demonstrate financial stability by providing a letter from their Auditor confirming they have the resources to pay their debts, identified on the current statement of assets and liabilities as being the debts as they fall due.</w:t>
      </w:r>
      <w:bookmarkEnd w:id="119"/>
    </w:p>
    <w:p w14:paraId="54E8D616" w14:textId="77777777" w:rsidR="00277595" w:rsidRDefault="00277595" w:rsidP="00277595">
      <w:pPr>
        <w:spacing w:after="0"/>
        <w:jc w:val="both"/>
        <w:rPr>
          <w:rFonts w:cs="Arial"/>
        </w:rPr>
      </w:pPr>
    </w:p>
    <w:p w14:paraId="3CBCBD83" w14:textId="29B5ADF7" w:rsidR="00B210E0" w:rsidRDefault="00B210E0" w:rsidP="00277595">
      <w:pPr>
        <w:pStyle w:val="Default"/>
        <w:tabs>
          <w:tab w:val="left" w:pos="567"/>
        </w:tabs>
        <w:spacing w:line="276" w:lineRule="auto"/>
        <w:jc w:val="both"/>
        <w:rPr>
          <w:rFonts w:ascii="Arial" w:hAnsi="Arial" w:cs="Arial"/>
          <w:sz w:val="22"/>
          <w:szCs w:val="22"/>
        </w:rPr>
      </w:pPr>
      <w:r w:rsidRPr="00E26913">
        <w:rPr>
          <w:rFonts w:ascii="Arial" w:hAnsi="Arial" w:cs="Arial"/>
          <w:sz w:val="22"/>
          <w:szCs w:val="22"/>
        </w:rPr>
        <w:t xml:space="preserve">Applicants must provide evidence that their combined turnover relating to the service specified in the </w:t>
      </w:r>
      <w:r w:rsidR="006D3E6D" w:rsidRPr="00E26913">
        <w:rPr>
          <w:rFonts w:ascii="Arial" w:hAnsi="Arial" w:cs="Arial"/>
          <w:sz w:val="22"/>
          <w:szCs w:val="22"/>
        </w:rPr>
        <w:t xml:space="preserve">Request to Participate in a Panel for the </w:t>
      </w:r>
      <w:r w:rsidR="00E26913" w:rsidRPr="00E26913">
        <w:rPr>
          <w:rFonts w:ascii="Arial" w:hAnsi="Arial" w:cs="Arial"/>
          <w:sz w:val="22"/>
          <w:szCs w:val="22"/>
          <w:lang w:eastAsia="en-IE"/>
        </w:rPr>
        <w:t xml:space="preserve">Environmental and Energy Management Training Courses and Demonstration </w:t>
      </w:r>
      <w:r w:rsidR="006D3E6D" w:rsidRPr="00E26913">
        <w:rPr>
          <w:rFonts w:ascii="Arial" w:hAnsi="Arial" w:cs="Arial"/>
          <w:sz w:val="22"/>
          <w:szCs w:val="22"/>
        </w:rPr>
        <w:t>has exceeded €50,000 for each of the previous three years or</w:t>
      </w:r>
      <w:r w:rsidR="006D3E6D" w:rsidRPr="00E26913">
        <w:rPr>
          <w:rFonts w:ascii="Arial" w:hAnsi="Arial" w:cs="Arial"/>
          <w:b/>
          <w:sz w:val="22"/>
          <w:szCs w:val="22"/>
        </w:rPr>
        <w:t xml:space="preserve"> </w:t>
      </w:r>
      <w:r w:rsidR="006D3E6D" w:rsidRPr="00E26913">
        <w:rPr>
          <w:rFonts w:ascii="Arial" w:hAnsi="Arial" w:cs="Arial"/>
          <w:bCs/>
          <w:sz w:val="22"/>
          <w:szCs w:val="22"/>
        </w:rPr>
        <w:t>du</w:t>
      </w:r>
      <w:r w:rsidR="006D3E6D" w:rsidRPr="00E26913">
        <w:rPr>
          <w:rFonts w:ascii="Arial" w:hAnsi="Arial" w:cs="Arial"/>
          <w:sz w:val="22"/>
          <w:szCs w:val="22"/>
        </w:rPr>
        <w:t>ring one of the last three years or pro-rata if more recently established firms.</w:t>
      </w:r>
    </w:p>
    <w:p w14:paraId="4114FF80" w14:textId="77777777" w:rsidR="00277595" w:rsidRPr="00E26913" w:rsidRDefault="00277595" w:rsidP="00277595">
      <w:pPr>
        <w:pStyle w:val="Default"/>
        <w:tabs>
          <w:tab w:val="left" w:pos="567"/>
        </w:tabs>
        <w:spacing w:line="276" w:lineRule="auto"/>
        <w:jc w:val="both"/>
        <w:rPr>
          <w:rFonts w:ascii="Arial" w:hAnsi="Arial" w:cs="Arial"/>
          <w:sz w:val="22"/>
          <w:szCs w:val="22"/>
          <w:lang w:eastAsia="en-IE"/>
        </w:rPr>
      </w:pPr>
    </w:p>
    <w:p w14:paraId="1F5AEE3E" w14:textId="77777777" w:rsidR="007C1316" w:rsidRDefault="007C1316" w:rsidP="00277595">
      <w:pPr>
        <w:pStyle w:val="Heading2"/>
        <w:spacing w:before="0" w:after="0"/>
      </w:pPr>
      <w:bookmarkStart w:id="120" w:name="_Toc166598046"/>
      <w:bookmarkStart w:id="121" w:name="_Toc53760962"/>
      <w:r>
        <w:t>Quality Assurance</w:t>
      </w:r>
      <w:bookmarkEnd w:id="120"/>
    </w:p>
    <w:p w14:paraId="7E728C1F" w14:textId="77777777" w:rsidR="007C1316" w:rsidRDefault="007C1316" w:rsidP="00277595">
      <w:pPr>
        <w:spacing w:after="0"/>
        <w:ind w:right="43"/>
        <w:jc w:val="both"/>
        <w:rPr>
          <w:rFonts w:cs="Arial"/>
        </w:rPr>
      </w:pPr>
      <w:r w:rsidRPr="00894EC1">
        <w:rPr>
          <w:rFonts w:cs="Arial"/>
        </w:rPr>
        <w:t>Details of quality assurance policies and systems and whether 3rd party certified.</w:t>
      </w:r>
    </w:p>
    <w:p w14:paraId="1113A123" w14:textId="77777777" w:rsidR="00277595" w:rsidRPr="00894EC1" w:rsidRDefault="00277595" w:rsidP="00277595">
      <w:pPr>
        <w:spacing w:after="0"/>
        <w:ind w:right="43"/>
        <w:jc w:val="both"/>
        <w:rPr>
          <w:rFonts w:cs="Arial"/>
        </w:rPr>
      </w:pPr>
    </w:p>
    <w:p w14:paraId="38410CF9" w14:textId="02D3B17A" w:rsidR="00B210E0" w:rsidRDefault="00B210E0" w:rsidP="00277595">
      <w:pPr>
        <w:pStyle w:val="Heading2"/>
        <w:spacing w:before="0" w:after="0"/>
      </w:pPr>
      <w:bookmarkStart w:id="122" w:name="_Toc166598047"/>
      <w:r>
        <w:t>Health and Safety</w:t>
      </w:r>
      <w:bookmarkEnd w:id="121"/>
      <w:bookmarkEnd w:id="122"/>
    </w:p>
    <w:p w14:paraId="329B8446" w14:textId="16DB10BC" w:rsidR="00B210E0" w:rsidRDefault="00B210E0" w:rsidP="00277595">
      <w:pPr>
        <w:spacing w:after="0"/>
        <w:jc w:val="both"/>
        <w:rPr>
          <w:rFonts w:cs="Arial"/>
        </w:rPr>
      </w:pPr>
      <w:r>
        <w:rPr>
          <w:rFonts w:cs="Arial"/>
        </w:rPr>
        <w:t>Applicants must confirm compliance with all Health &amp; Safety legislation and p</w:t>
      </w:r>
      <w:r w:rsidRPr="000E2D2C">
        <w:rPr>
          <w:rFonts w:cs="Arial"/>
        </w:rPr>
        <w:t>rovide a copy of their health and safety statement</w:t>
      </w:r>
      <w:r>
        <w:rPr>
          <w:rFonts w:cs="Arial"/>
        </w:rPr>
        <w:t xml:space="preserve"> on request.</w:t>
      </w:r>
    </w:p>
    <w:p w14:paraId="6976861C" w14:textId="77777777" w:rsidR="00277595" w:rsidRDefault="00277595" w:rsidP="00277595">
      <w:pPr>
        <w:spacing w:after="0"/>
        <w:jc w:val="both"/>
        <w:rPr>
          <w:rFonts w:cs="Arial"/>
        </w:rPr>
      </w:pPr>
    </w:p>
    <w:p w14:paraId="54439E82" w14:textId="4F7D9802" w:rsidR="00730500" w:rsidRDefault="00730500" w:rsidP="00277595">
      <w:pPr>
        <w:pStyle w:val="Heading2"/>
        <w:spacing w:before="0" w:after="0"/>
      </w:pPr>
      <w:bookmarkStart w:id="123" w:name="_Toc166598048"/>
      <w:r>
        <w:t>Environmental</w:t>
      </w:r>
      <w:bookmarkEnd w:id="123"/>
    </w:p>
    <w:p w14:paraId="203D592C" w14:textId="092986B5" w:rsidR="00730500" w:rsidRDefault="00730500" w:rsidP="00277595">
      <w:pPr>
        <w:spacing w:after="0"/>
        <w:ind w:right="43"/>
        <w:jc w:val="both"/>
        <w:rPr>
          <w:rFonts w:cs="Arial"/>
        </w:rPr>
      </w:pPr>
      <w:r w:rsidRPr="00894EC1">
        <w:rPr>
          <w:rFonts w:cs="Arial"/>
        </w:rPr>
        <w:t>Details of environmental policies and systems in place and whether 3</w:t>
      </w:r>
      <w:r w:rsidRPr="00894EC1">
        <w:rPr>
          <w:rFonts w:cs="Arial"/>
          <w:vertAlign w:val="superscript"/>
        </w:rPr>
        <w:t>rd</w:t>
      </w:r>
      <w:r w:rsidRPr="00894EC1">
        <w:rPr>
          <w:rFonts w:cs="Arial"/>
        </w:rPr>
        <w:t xml:space="preserve"> party certified.</w:t>
      </w:r>
    </w:p>
    <w:p w14:paraId="36225DB3" w14:textId="77777777" w:rsidR="00277595" w:rsidRPr="00A10D81" w:rsidRDefault="00277595" w:rsidP="00277595">
      <w:pPr>
        <w:spacing w:after="0"/>
        <w:ind w:right="43"/>
        <w:jc w:val="both"/>
        <w:rPr>
          <w:rFonts w:cs="Arial"/>
        </w:rPr>
      </w:pPr>
    </w:p>
    <w:p w14:paraId="132E46C7" w14:textId="77777777" w:rsidR="00B210E0" w:rsidRPr="00F36D74" w:rsidRDefault="00B210E0" w:rsidP="00277595">
      <w:pPr>
        <w:pStyle w:val="Heading2"/>
        <w:spacing w:before="0" w:after="0"/>
      </w:pPr>
      <w:bookmarkStart w:id="124" w:name="_Toc53760963"/>
      <w:bookmarkStart w:id="125" w:name="_Toc166598049"/>
      <w:r>
        <w:t>Previous Experience</w:t>
      </w:r>
      <w:bookmarkEnd w:id="124"/>
      <w:bookmarkEnd w:id="125"/>
    </w:p>
    <w:p w14:paraId="0DDEE7B3" w14:textId="5D1C77F8" w:rsidR="006D3E6D" w:rsidRDefault="00B210E0" w:rsidP="00277595">
      <w:pPr>
        <w:pStyle w:val="TableParagraph"/>
        <w:spacing w:line="276" w:lineRule="auto"/>
        <w:ind w:left="0" w:right="130"/>
        <w:rPr>
          <w:rFonts w:ascii="Arial" w:hAnsi="Arial" w:cs="Arial"/>
        </w:rPr>
      </w:pPr>
      <w:r w:rsidRPr="4E8E7DBD">
        <w:rPr>
          <w:rFonts w:ascii="Arial" w:hAnsi="Arial" w:cs="Arial"/>
        </w:rPr>
        <w:t xml:space="preserve">Applicants will initially be assessed to determine that they have previous relevant </w:t>
      </w:r>
      <w:r w:rsidR="00042DB7" w:rsidRPr="4E8E7DBD">
        <w:rPr>
          <w:rFonts w:ascii="Arial" w:hAnsi="Arial" w:cs="Arial"/>
        </w:rPr>
        <w:t>e</w:t>
      </w:r>
      <w:r w:rsidRPr="4E8E7DBD">
        <w:rPr>
          <w:rFonts w:ascii="Arial" w:hAnsi="Arial" w:cs="Arial"/>
        </w:rPr>
        <w:t>xperience</w:t>
      </w:r>
      <w:r w:rsidR="00042DB7" w:rsidRPr="4E8E7DBD">
        <w:rPr>
          <w:rFonts w:ascii="Arial" w:hAnsi="Arial" w:cs="Arial"/>
        </w:rPr>
        <w:t xml:space="preserve"> </w:t>
      </w:r>
      <w:bookmarkStart w:id="126" w:name="_Toc53760964"/>
      <w:r w:rsidR="006D3E6D" w:rsidRPr="4E8E7DBD">
        <w:rPr>
          <w:rFonts w:ascii="Arial" w:hAnsi="Arial" w:cs="Arial"/>
        </w:rPr>
        <w:t xml:space="preserve">in delivery of 1 previous training </w:t>
      </w:r>
      <w:proofErr w:type="spellStart"/>
      <w:r w:rsidR="006D3E6D" w:rsidRPr="4E8E7DBD">
        <w:rPr>
          <w:rFonts w:ascii="Arial" w:hAnsi="Arial" w:cs="Arial"/>
        </w:rPr>
        <w:t>programme</w:t>
      </w:r>
      <w:proofErr w:type="spellEnd"/>
      <w:r w:rsidR="006D3E6D" w:rsidRPr="4E8E7DBD">
        <w:rPr>
          <w:rFonts w:ascii="Arial" w:hAnsi="Arial" w:cs="Arial"/>
        </w:rPr>
        <w:t xml:space="preserve"> that your organization was involved </w:t>
      </w:r>
      <w:r w:rsidR="54016C24" w:rsidRPr="6D16E088">
        <w:rPr>
          <w:rFonts w:ascii="Arial" w:hAnsi="Arial" w:cs="Arial"/>
        </w:rPr>
        <w:t xml:space="preserve">in </w:t>
      </w:r>
      <w:r w:rsidR="006D3E6D" w:rsidRPr="4E8E7DBD">
        <w:rPr>
          <w:rFonts w:ascii="Arial" w:hAnsi="Arial" w:cs="Arial"/>
        </w:rPr>
        <w:t xml:space="preserve">within the last 1 to 3 years in Training. </w:t>
      </w:r>
      <w:proofErr w:type="gramStart"/>
      <w:r w:rsidR="006D3E6D" w:rsidRPr="4E8E7DBD">
        <w:rPr>
          <w:rFonts w:ascii="Arial" w:hAnsi="Arial" w:cs="Arial"/>
        </w:rPr>
        <w:t>The</w:t>
      </w:r>
      <w:proofErr w:type="gramEnd"/>
      <w:r w:rsidR="006D3E6D" w:rsidRPr="4E8E7DBD">
        <w:rPr>
          <w:rFonts w:ascii="Arial" w:hAnsi="Arial" w:cs="Arial"/>
        </w:rPr>
        <w:t xml:space="preserve"> example may be delivered through one or more of the following approaches: Blending Learning, On-Line, Classroom, Workshops.</w:t>
      </w:r>
    </w:p>
    <w:p w14:paraId="1ECC36EF" w14:textId="77777777" w:rsidR="00277595" w:rsidRPr="006D3E6D" w:rsidRDefault="00277595" w:rsidP="00277595">
      <w:pPr>
        <w:pStyle w:val="TableParagraph"/>
        <w:spacing w:line="276" w:lineRule="auto"/>
        <w:ind w:left="0" w:right="130"/>
        <w:rPr>
          <w:rFonts w:ascii="Arial" w:hAnsi="Arial" w:cs="Arial"/>
        </w:rPr>
      </w:pPr>
    </w:p>
    <w:p w14:paraId="60DECFDB" w14:textId="093CA562" w:rsidR="00B210E0" w:rsidRDefault="006D3E6D" w:rsidP="00277595">
      <w:pPr>
        <w:pStyle w:val="TableParagraph"/>
        <w:spacing w:line="276" w:lineRule="auto"/>
        <w:ind w:left="0" w:right="130"/>
        <w:jc w:val="both"/>
        <w:rPr>
          <w:rFonts w:ascii="Arial" w:hAnsi="Arial" w:cs="Arial"/>
        </w:rPr>
      </w:pPr>
      <w:r w:rsidRPr="4E8E7DBD">
        <w:rPr>
          <w:rFonts w:ascii="Arial" w:hAnsi="Arial" w:cs="Arial"/>
        </w:rPr>
        <w:t xml:space="preserve">The reference site will be checked by the Contracting Authority at </w:t>
      </w:r>
      <w:r w:rsidR="3A4312DA" w:rsidRPr="4E8E7DBD">
        <w:rPr>
          <w:rFonts w:ascii="Arial" w:hAnsi="Arial" w:cs="Arial"/>
        </w:rPr>
        <w:t>the award</w:t>
      </w:r>
      <w:r w:rsidRPr="4E8E7DBD">
        <w:rPr>
          <w:rFonts w:ascii="Arial" w:hAnsi="Arial" w:cs="Arial"/>
        </w:rPr>
        <w:t xml:space="preserve"> stage so please ensure the contact details are up to date.</w:t>
      </w:r>
      <w:bookmarkEnd w:id="126"/>
    </w:p>
    <w:p w14:paraId="1187E3E7" w14:textId="77777777" w:rsidR="00277595" w:rsidRPr="00A10D81" w:rsidRDefault="00277595" w:rsidP="00277595">
      <w:pPr>
        <w:pStyle w:val="TableParagraph"/>
        <w:spacing w:line="276" w:lineRule="auto"/>
        <w:ind w:left="0" w:right="130"/>
        <w:jc w:val="both"/>
        <w:rPr>
          <w:rFonts w:ascii="Arial" w:hAnsi="Arial" w:cs="Arial"/>
        </w:rPr>
      </w:pPr>
    </w:p>
    <w:p w14:paraId="41FF117A" w14:textId="2B578585" w:rsidR="007C2B29" w:rsidRPr="00C30372" w:rsidRDefault="009D06E7" w:rsidP="00277595">
      <w:pPr>
        <w:pStyle w:val="Heading2"/>
        <w:spacing w:before="0" w:after="0"/>
      </w:pPr>
      <w:bookmarkStart w:id="127" w:name="_Toc166598050"/>
      <w:r>
        <w:t>Tutor Experience</w:t>
      </w:r>
      <w:bookmarkEnd w:id="127"/>
    </w:p>
    <w:p w14:paraId="632260B5" w14:textId="0CF8126D" w:rsidR="00A26C84" w:rsidRDefault="28159518" w:rsidP="00277595">
      <w:pPr>
        <w:pStyle w:val="ListParagraph"/>
        <w:numPr>
          <w:ilvl w:val="0"/>
          <w:numId w:val="4"/>
        </w:numPr>
        <w:spacing w:after="0"/>
        <w:jc w:val="both"/>
        <w:rPr>
          <w:rFonts w:eastAsia="Arial" w:cs="Arial"/>
          <w:color w:val="000000" w:themeColor="text1"/>
        </w:rPr>
      </w:pPr>
      <w:r w:rsidRPr="4E8E7DBD">
        <w:rPr>
          <w:rFonts w:eastAsia="Arial" w:cs="Arial"/>
          <w:color w:val="000000" w:themeColor="text1"/>
        </w:rPr>
        <w:t xml:space="preserve">Applicants are requested to submit the experience and qualifications of the Tutors proposed to undertake the training in each lot. </w:t>
      </w:r>
    </w:p>
    <w:p w14:paraId="354FD746" w14:textId="58DC4476" w:rsidR="00A26C84" w:rsidRDefault="28159518" w:rsidP="00277595">
      <w:pPr>
        <w:pStyle w:val="ListParagraph"/>
        <w:numPr>
          <w:ilvl w:val="0"/>
          <w:numId w:val="4"/>
        </w:numPr>
        <w:spacing w:after="0"/>
        <w:jc w:val="both"/>
        <w:rPr>
          <w:rFonts w:eastAsia="Arial" w:cs="Arial"/>
          <w:color w:val="000000" w:themeColor="text1"/>
        </w:rPr>
      </w:pPr>
      <w:r w:rsidRPr="4E8E7DBD">
        <w:rPr>
          <w:rFonts w:eastAsia="Arial" w:cs="Arial"/>
          <w:color w:val="000000" w:themeColor="text1"/>
        </w:rPr>
        <w:t>The number of years professional and technical experience of the proposed personnel.</w:t>
      </w:r>
    </w:p>
    <w:p w14:paraId="378C54E2" w14:textId="36F0BE57" w:rsidR="00A26C84" w:rsidRDefault="28159518" w:rsidP="00277595">
      <w:pPr>
        <w:pStyle w:val="ListParagraph"/>
        <w:numPr>
          <w:ilvl w:val="0"/>
          <w:numId w:val="4"/>
        </w:numPr>
        <w:spacing w:after="0"/>
        <w:jc w:val="both"/>
        <w:rPr>
          <w:rFonts w:eastAsia="Arial" w:cs="Arial"/>
          <w:color w:val="000000" w:themeColor="text1"/>
        </w:rPr>
      </w:pPr>
      <w:r w:rsidRPr="4E8E7DBD">
        <w:rPr>
          <w:rFonts w:eastAsia="Arial" w:cs="Arial"/>
          <w:color w:val="000000" w:themeColor="text1"/>
        </w:rPr>
        <w:t>Similar courses each proposed Tutor has delivered previously.</w:t>
      </w:r>
    </w:p>
    <w:p w14:paraId="460FC8DC" w14:textId="03AE1DDE" w:rsidR="00A26C84" w:rsidRDefault="28159518" w:rsidP="00277595">
      <w:pPr>
        <w:pStyle w:val="ListParagraph"/>
        <w:numPr>
          <w:ilvl w:val="0"/>
          <w:numId w:val="4"/>
        </w:numPr>
        <w:spacing w:after="0"/>
        <w:jc w:val="both"/>
        <w:rPr>
          <w:rFonts w:eastAsia="Arial" w:cs="Arial"/>
          <w:color w:val="000000" w:themeColor="text1"/>
        </w:rPr>
      </w:pPr>
      <w:r w:rsidRPr="4E8E7DBD">
        <w:rPr>
          <w:rFonts w:eastAsia="Arial" w:cs="Arial"/>
          <w:color w:val="000000" w:themeColor="text1"/>
        </w:rPr>
        <w:t>Please provide details of qualifications and suitability of each Tutor (a recognised national welding qualification for each proposed Tutor) for the proposed courses.</w:t>
      </w:r>
    </w:p>
    <w:p w14:paraId="1460AAB3" w14:textId="77777777" w:rsidR="00277595" w:rsidRPr="00277595" w:rsidRDefault="00277595" w:rsidP="00277595">
      <w:pPr>
        <w:spacing w:after="0"/>
        <w:jc w:val="both"/>
        <w:rPr>
          <w:rFonts w:eastAsia="Arial" w:cs="Arial"/>
          <w:color w:val="000000" w:themeColor="text1"/>
        </w:rPr>
      </w:pPr>
    </w:p>
    <w:p w14:paraId="5A55EE2A" w14:textId="45036137" w:rsidR="00A26C84" w:rsidRDefault="28159518" w:rsidP="00277595">
      <w:pPr>
        <w:spacing w:after="0"/>
        <w:jc w:val="both"/>
        <w:rPr>
          <w:rFonts w:eastAsia="Arial" w:cs="Arial"/>
          <w:color w:val="000000" w:themeColor="text1"/>
        </w:rPr>
      </w:pPr>
      <w:r w:rsidRPr="4E8E7DBD">
        <w:rPr>
          <w:rFonts w:eastAsia="Arial" w:cs="Arial"/>
          <w:color w:val="000000" w:themeColor="text1"/>
        </w:rPr>
        <w:t>Please ensure you complete this section for each Lot you are tendering for and for the Tutor you are submitting for the role.</w:t>
      </w:r>
    </w:p>
    <w:p w14:paraId="12FD1BED" w14:textId="77777777" w:rsidR="00277595" w:rsidRDefault="00277595">
      <w:pPr>
        <w:rPr>
          <w:rFonts w:eastAsiaTheme="majorEastAsia" w:cs="Arial"/>
          <w:b/>
          <w:bCs/>
          <w:noProof/>
          <w:color w:val="FFFFFF" w:themeColor="background1"/>
          <w:sz w:val="24"/>
          <w:szCs w:val="24"/>
        </w:rPr>
      </w:pPr>
      <w:bookmarkStart w:id="128" w:name="_Toc195681197"/>
      <w:bookmarkStart w:id="129" w:name="_Toc491242355"/>
      <w:bookmarkStart w:id="130" w:name="_Toc166598051"/>
      <w:r>
        <w:rPr>
          <w:rFonts w:eastAsiaTheme="majorEastAsia"/>
        </w:rPr>
        <w:br w:type="page"/>
      </w:r>
    </w:p>
    <w:p w14:paraId="5540A9F7" w14:textId="2DBEA9EA" w:rsidR="00C04C28" w:rsidRDefault="00154A5F" w:rsidP="00C04C28">
      <w:pPr>
        <w:pStyle w:val="Heading1"/>
        <w:numPr>
          <w:ilvl w:val="0"/>
          <w:numId w:val="0"/>
        </w:numPr>
        <w:spacing w:before="0" w:after="0"/>
        <w:ind w:left="432" w:hanging="432"/>
        <w:rPr>
          <w:rFonts w:eastAsiaTheme="majorEastAsia"/>
        </w:rPr>
      </w:pPr>
      <w:r w:rsidRPr="00154A5F">
        <w:rPr>
          <w:rFonts w:eastAsiaTheme="majorEastAsia"/>
        </w:rPr>
        <w:lastRenderedPageBreak/>
        <w:t xml:space="preserve">APPENDIX 1 - INSTRUCTIONS TO </w:t>
      </w:r>
      <w:r w:rsidR="00381CC8">
        <w:rPr>
          <w:rFonts w:eastAsiaTheme="majorEastAsia"/>
        </w:rPr>
        <w:t>APPLICANT</w:t>
      </w:r>
      <w:r w:rsidRPr="00154A5F">
        <w:rPr>
          <w:rFonts w:eastAsiaTheme="majorEastAsia"/>
        </w:rPr>
        <w:t>S</w:t>
      </w:r>
      <w:bookmarkEnd w:id="128"/>
      <w:bookmarkEnd w:id="129"/>
      <w:bookmarkEnd w:id="130"/>
    </w:p>
    <w:p w14:paraId="5CC349C3" w14:textId="77777777" w:rsidR="00C04C28" w:rsidRPr="00C04C28" w:rsidRDefault="00C04C28" w:rsidP="00C04C28">
      <w:pPr>
        <w:spacing w:after="0"/>
      </w:pPr>
    </w:p>
    <w:p w14:paraId="1730F4DF" w14:textId="67049AC2" w:rsidR="00154A5F" w:rsidRPr="00154A5F" w:rsidRDefault="00154A5F" w:rsidP="00C04C28">
      <w:pPr>
        <w:keepNext/>
        <w:keepLines/>
        <w:numPr>
          <w:ilvl w:val="0"/>
          <w:numId w:val="12"/>
        </w:numPr>
        <w:spacing w:after="0"/>
        <w:outlineLvl w:val="2"/>
        <w:rPr>
          <w:rFonts w:eastAsiaTheme="majorEastAsia" w:cstheme="majorBidi"/>
          <w:b/>
          <w:bCs/>
          <w:sz w:val="24"/>
        </w:rPr>
      </w:pPr>
      <w:bookmarkStart w:id="131" w:name="_Toc217713491"/>
      <w:bookmarkStart w:id="132" w:name="_Toc388881045"/>
      <w:bookmarkStart w:id="133" w:name="_Toc491242356"/>
      <w:bookmarkStart w:id="134" w:name="_Toc166598052"/>
      <w:r w:rsidRPr="4E8E7DBD">
        <w:rPr>
          <w:rFonts w:eastAsiaTheme="majorEastAsia" w:cstheme="majorBidi"/>
          <w:b/>
          <w:bCs/>
          <w:sz w:val="24"/>
          <w:szCs w:val="24"/>
        </w:rPr>
        <w:t xml:space="preserve">Submission of </w:t>
      </w:r>
      <w:bookmarkEnd w:id="131"/>
      <w:bookmarkEnd w:id="132"/>
      <w:bookmarkEnd w:id="133"/>
      <w:r w:rsidR="009C5F70" w:rsidRPr="4E8E7DBD">
        <w:rPr>
          <w:rFonts w:eastAsiaTheme="majorEastAsia" w:cstheme="majorBidi"/>
          <w:b/>
          <w:bCs/>
          <w:sz w:val="24"/>
          <w:szCs w:val="24"/>
        </w:rPr>
        <w:t>Applications</w:t>
      </w:r>
      <w:bookmarkEnd w:id="134"/>
    </w:p>
    <w:p w14:paraId="20E721AF" w14:textId="19AEBF91" w:rsidR="00BA73B9" w:rsidRDefault="00BA73B9" w:rsidP="00C04C28">
      <w:pPr>
        <w:spacing w:after="0"/>
        <w:rPr>
          <w:lang w:val="en-GB"/>
        </w:rPr>
      </w:pPr>
      <w:bookmarkStart w:id="135" w:name="_Toc166598053"/>
      <w:bookmarkStart w:id="136" w:name="_Toc217713492"/>
      <w:bookmarkStart w:id="137" w:name="_Toc388881046"/>
      <w:r w:rsidRPr="00BA73B9">
        <w:rPr>
          <w:lang w:val="en-GB"/>
        </w:rPr>
        <w:t>It is the responsibility of the applicant to ensure that their</w:t>
      </w:r>
      <w:r w:rsidRPr="00BA73B9">
        <w:rPr>
          <w:rFonts w:cs="Arial"/>
          <w:lang w:val="en-GB"/>
        </w:rPr>
        <w:t> </w:t>
      </w:r>
      <w:r w:rsidRPr="00BA73B9">
        <w:rPr>
          <w:lang w:val="en-GB"/>
        </w:rPr>
        <w:t>application</w:t>
      </w:r>
      <w:r w:rsidRPr="00BA73B9">
        <w:rPr>
          <w:rFonts w:cs="Arial"/>
          <w:lang w:val="en-GB"/>
        </w:rPr>
        <w:t> </w:t>
      </w:r>
      <w:r w:rsidRPr="00BA73B9">
        <w:rPr>
          <w:lang w:val="en-GB"/>
        </w:rPr>
        <w:t>is complete and reaches the correct address. Applicants must complete the Tender Response Document and submit with the required documentation.</w:t>
      </w:r>
    </w:p>
    <w:p w14:paraId="42E8A247" w14:textId="77777777" w:rsidR="00277595" w:rsidRPr="00BA73B9" w:rsidRDefault="00277595" w:rsidP="00C04C28">
      <w:pPr>
        <w:spacing w:after="0"/>
        <w:rPr>
          <w:rFonts w:ascii="Aptos" w:hAnsi="Aptos"/>
        </w:rPr>
      </w:pPr>
    </w:p>
    <w:p w14:paraId="5882C775" w14:textId="71A6541C" w:rsidR="00BA73B9" w:rsidRDefault="00BA73B9" w:rsidP="00C04C28">
      <w:pPr>
        <w:spacing w:after="0"/>
        <w:rPr>
          <w:lang w:val="en-GB"/>
        </w:rPr>
      </w:pPr>
      <w:r w:rsidRPr="00BA73B9">
        <w:rPr>
          <w:lang w:val="en-GB"/>
        </w:rPr>
        <w:t xml:space="preserve">The panel was established on the </w:t>
      </w:r>
      <w:r w:rsidR="005E5178" w:rsidRPr="00BA73B9">
        <w:rPr>
          <w:lang w:val="en-GB"/>
        </w:rPr>
        <w:t>12</w:t>
      </w:r>
      <w:r w:rsidR="005E5178" w:rsidRPr="00BA73B9">
        <w:rPr>
          <w:vertAlign w:val="superscript"/>
          <w:lang w:val="en-GB"/>
        </w:rPr>
        <w:t>th of</w:t>
      </w:r>
      <w:r w:rsidRPr="00BA73B9">
        <w:rPr>
          <w:lang w:val="en-GB"/>
        </w:rPr>
        <w:t xml:space="preserve"> </w:t>
      </w:r>
      <w:r w:rsidR="00162B02">
        <w:rPr>
          <w:lang w:val="en-GB"/>
        </w:rPr>
        <w:t>July</w:t>
      </w:r>
      <w:r w:rsidRPr="00BA73B9">
        <w:rPr>
          <w:lang w:val="en-GB"/>
        </w:rPr>
        <w:t xml:space="preserve"> 202</w:t>
      </w:r>
      <w:r w:rsidR="00E93973">
        <w:rPr>
          <w:lang w:val="en-GB"/>
        </w:rPr>
        <w:t>4</w:t>
      </w:r>
      <w:r w:rsidRPr="00BA73B9">
        <w:rPr>
          <w:lang w:val="en-GB"/>
        </w:rPr>
        <w:t xml:space="preserve"> and will operate for a 3-year period until 11</w:t>
      </w:r>
      <w:r w:rsidRPr="00BA73B9">
        <w:rPr>
          <w:vertAlign w:val="superscript"/>
          <w:lang w:val="en-GB"/>
        </w:rPr>
        <w:t>th</w:t>
      </w:r>
      <w:r w:rsidR="005A7E47">
        <w:rPr>
          <w:lang w:val="en-GB"/>
        </w:rPr>
        <w:t xml:space="preserve"> July</w:t>
      </w:r>
      <w:r w:rsidRPr="00BA73B9">
        <w:rPr>
          <w:lang w:val="en-GB"/>
        </w:rPr>
        <w:t xml:space="preserve"> 202</w:t>
      </w:r>
      <w:r w:rsidR="008B4E97">
        <w:rPr>
          <w:lang w:val="en-GB"/>
        </w:rPr>
        <w:t>7</w:t>
      </w:r>
      <w:r w:rsidRPr="00BA73B9">
        <w:rPr>
          <w:lang w:val="en-GB"/>
        </w:rPr>
        <w:t xml:space="preserve"> and is open to applications throughout that period. It will be re-advertised on eTenders on an annual basis.</w:t>
      </w:r>
    </w:p>
    <w:p w14:paraId="2D128449" w14:textId="77777777" w:rsidR="00277595" w:rsidRDefault="00277595" w:rsidP="00C04C28">
      <w:pPr>
        <w:spacing w:after="0"/>
      </w:pPr>
    </w:p>
    <w:p w14:paraId="7CBEB556" w14:textId="7587161E" w:rsidR="00BA73B9" w:rsidRDefault="00BA73B9" w:rsidP="00C04C28">
      <w:pPr>
        <w:spacing w:after="0"/>
        <w:rPr>
          <w:lang w:val="en-GB"/>
        </w:rPr>
      </w:pPr>
      <w:r w:rsidRPr="00BA73B9">
        <w:rPr>
          <w:lang w:val="en-GB"/>
        </w:rPr>
        <w:t xml:space="preserve">Applications to join the panel </w:t>
      </w:r>
      <w:r w:rsidR="003A5F05">
        <w:rPr>
          <w:lang w:val="en-GB"/>
        </w:rPr>
        <w:t xml:space="preserve">for the final year </w:t>
      </w:r>
      <w:r w:rsidRPr="00BA73B9">
        <w:rPr>
          <w:lang w:val="en-GB"/>
        </w:rPr>
        <w:t xml:space="preserve">will be accepted under this advertisement up to </w:t>
      </w:r>
      <w:r w:rsidR="005E5178">
        <w:rPr>
          <w:b/>
          <w:bCs/>
          <w:lang w:val="en-GB"/>
        </w:rPr>
        <w:t>11</w:t>
      </w:r>
      <w:r w:rsidR="005E5178" w:rsidRPr="005E5178">
        <w:rPr>
          <w:b/>
          <w:bCs/>
          <w:vertAlign w:val="superscript"/>
          <w:lang w:val="en-GB"/>
        </w:rPr>
        <w:t>th</w:t>
      </w:r>
      <w:r w:rsidR="005E5178">
        <w:rPr>
          <w:b/>
          <w:bCs/>
          <w:lang w:val="en-GB"/>
        </w:rPr>
        <w:t xml:space="preserve"> July</w:t>
      </w:r>
      <w:r w:rsidRPr="00BA73B9">
        <w:rPr>
          <w:b/>
          <w:bCs/>
          <w:lang w:val="en-GB"/>
        </w:rPr>
        <w:t xml:space="preserve"> 202</w:t>
      </w:r>
      <w:r w:rsidR="00E5127E">
        <w:rPr>
          <w:b/>
          <w:bCs/>
          <w:lang w:val="en-GB"/>
        </w:rPr>
        <w:t>7</w:t>
      </w:r>
      <w:r w:rsidRPr="00BA73B9">
        <w:rPr>
          <w:b/>
          <w:bCs/>
          <w:lang w:val="en-GB"/>
        </w:rPr>
        <w:t xml:space="preserve"> 12noon</w:t>
      </w:r>
      <w:r w:rsidR="003A5F05">
        <w:rPr>
          <w:b/>
          <w:bCs/>
          <w:lang w:val="en-GB"/>
        </w:rPr>
        <w:t>.</w:t>
      </w:r>
    </w:p>
    <w:p w14:paraId="7940C72D" w14:textId="77777777" w:rsidR="00277595" w:rsidRDefault="00277595" w:rsidP="00C04C28">
      <w:pPr>
        <w:spacing w:after="0"/>
      </w:pPr>
    </w:p>
    <w:p w14:paraId="5C639956" w14:textId="673DA8E3" w:rsidR="00277595" w:rsidRDefault="00BA73B9" w:rsidP="00C04C28">
      <w:pPr>
        <w:spacing w:after="0"/>
        <w:rPr>
          <w:lang w:val="en-US"/>
        </w:rPr>
      </w:pPr>
      <w:r w:rsidRPr="00BA73B9">
        <w:rPr>
          <w:lang w:val="en-GB"/>
        </w:rPr>
        <w:t>Applications will be accepted by the following means: </w:t>
      </w:r>
      <w:r w:rsidRPr="00BA73B9">
        <w:rPr>
          <w:lang w:val="en-US"/>
        </w:rPr>
        <w:t xml:space="preserve">via email to </w:t>
      </w:r>
      <w:hyperlink r:id="rId21" w:tgtFrame="_blank" w:history="1">
        <w:r w:rsidRPr="00BA73B9">
          <w:rPr>
            <w:rStyle w:val="Hyperlink"/>
            <w:lang w:val="en-US"/>
          </w:rPr>
          <w:t>procurement@lmetb.ie</w:t>
        </w:r>
      </w:hyperlink>
      <w:r w:rsidRPr="00BA73B9">
        <w:rPr>
          <w:lang w:val="en-US"/>
        </w:rPr>
        <w:t xml:space="preserve"> with the following subject heading:</w:t>
      </w:r>
    </w:p>
    <w:p w14:paraId="01B2796A" w14:textId="4525F638" w:rsidR="00BA73B9" w:rsidRDefault="00BA73B9" w:rsidP="00C04C28">
      <w:pPr>
        <w:spacing w:after="0"/>
      </w:pPr>
      <w:r w:rsidRPr="00BA73B9">
        <w:rPr>
          <w:lang w:val="en-GB"/>
        </w:rPr>
        <w:t> </w:t>
      </w:r>
    </w:p>
    <w:p w14:paraId="1478DC95" w14:textId="1DA90FA7" w:rsidR="00BA73B9" w:rsidRDefault="00BA73B9" w:rsidP="00C04C28">
      <w:pPr>
        <w:spacing w:after="0"/>
        <w:rPr>
          <w:b/>
          <w:bCs/>
          <w:lang w:val="en-GB"/>
        </w:rPr>
      </w:pPr>
      <w:r w:rsidRPr="00BA73B9">
        <w:rPr>
          <w:b/>
          <w:bCs/>
          <w:lang w:val="en-GB"/>
        </w:rPr>
        <w:t>Application for Panel Membership for</w:t>
      </w:r>
      <w:r w:rsidR="00272E54">
        <w:rPr>
          <w:b/>
          <w:bCs/>
          <w:lang w:val="en-GB"/>
        </w:rPr>
        <w:t xml:space="preserve"> E</w:t>
      </w:r>
      <w:r w:rsidR="008042EE">
        <w:rPr>
          <w:b/>
          <w:bCs/>
          <w:lang w:val="en-GB"/>
        </w:rPr>
        <w:t xml:space="preserve">nvironmental and Energy </w:t>
      </w:r>
      <w:r w:rsidR="00AA7D8F">
        <w:rPr>
          <w:b/>
          <w:bCs/>
          <w:lang w:val="en-GB"/>
        </w:rPr>
        <w:t xml:space="preserve">Management </w:t>
      </w:r>
      <w:r w:rsidR="008042EE">
        <w:rPr>
          <w:b/>
          <w:bCs/>
          <w:lang w:val="en-GB"/>
        </w:rPr>
        <w:t>Training Courses</w:t>
      </w:r>
      <w:r w:rsidR="00AA7D8F">
        <w:rPr>
          <w:b/>
          <w:bCs/>
          <w:lang w:val="en-GB"/>
        </w:rPr>
        <w:t xml:space="preserve"> and Demonstration</w:t>
      </w:r>
      <w:r w:rsidR="008042EE">
        <w:rPr>
          <w:b/>
          <w:bCs/>
          <w:lang w:val="en-GB"/>
        </w:rPr>
        <w:t>.</w:t>
      </w:r>
    </w:p>
    <w:p w14:paraId="7DF628ED" w14:textId="77777777" w:rsidR="00277595" w:rsidRDefault="00277595" w:rsidP="00C04C28">
      <w:pPr>
        <w:spacing w:after="0"/>
        <w:rPr>
          <w:b/>
          <w:bCs/>
          <w:lang w:val="en-GB"/>
        </w:rPr>
      </w:pPr>
    </w:p>
    <w:p w14:paraId="57FF00A5" w14:textId="77777777" w:rsidR="00634159" w:rsidRPr="00634159" w:rsidRDefault="00634159" w:rsidP="00C04C28">
      <w:pPr>
        <w:keepNext/>
        <w:keepLines/>
        <w:numPr>
          <w:ilvl w:val="0"/>
          <w:numId w:val="12"/>
        </w:numPr>
        <w:spacing w:after="0"/>
        <w:outlineLvl w:val="2"/>
        <w:rPr>
          <w:rFonts w:eastAsiaTheme="majorEastAsia" w:cstheme="majorBidi"/>
          <w:b/>
          <w:bCs/>
          <w:sz w:val="24"/>
        </w:rPr>
      </w:pPr>
      <w:r w:rsidRPr="00634159">
        <w:rPr>
          <w:rFonts w:eastAsiaTheme="majorEastAsia" w:cstheme="majorBidi"/>
          <w:b/>
          <w:bCs/>
          <w:sz w:val="24"/>
        </w:rPr>
        <w:t>Language</w:t>
      </w:r>
      <w:bookmarkEnd w:id="135"/>
    </w:p>
    <w:p w14:paraId="107CA40C" w14:textId="678D18E3" w:rsidR="00154A5F" w:rsidRDefault="009C5F70" w:rsidP="00C04C28">
      <w:pPr>
        <w:spacing w:after="0"/>
        <w:jc w:val="both"/>
        <w:rPr>
          <w:rFonts w:cs="Arial"/>
          <w:bCs/>
        </w:rPr>
      </w:pPr>
      <w:r>
        <w:rPr>
          <w:rFonts w:cs="Arial"/>
          <w:bCs/>
        </w:rPr>
        <w:t>Applications</w:t>
      </w:r>
      <w:r w:rsidRPr="00634159">
        <w:rPr>
          <w:rFonts w:cs="Arial"/>
          <w:bCs/>
        </w:rPr>
        <w:t xml:space="preserve"> </w:t>
      </w:r>
      <w:r w:rsidR="00634159" w:rsidRPr="00634159">
        <w:rPr>
          <w:rFonts w:cs="Arial"/>
          <w:bCs/>
        </w:rPr>
        <w:t>may be submitted in English.</w:t>
      </w:r>
    </w:p>
    <w:p w14:paraId="52536BD5" w14:textId="77777777" w:rsidR="00277595" w:rsidRPr="00634159" w:rsidRDefault="00277595" w:rsidP="00C04C28">
      <w:pPr>
        <w:spacing w:after="0"/>
        <w:jc w:val="both"/>
        <w:rPr>
          <w:rFonts w:cs="Arial"/>
          <w:bCs/>
        </w:rPr>
      </w:pPr>
    </w:p>
    <w:p w14:paraId="18AE25E5"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138" w:name="_Toc491242357"/>
      <w:bookmarkStart w:id="139" w:name="_Toc166598054"/>
      <w:r w:rsidRPr="00154A5F">
        <w:rPr>
          <w:rFonts w:eastAsiaTheme="majorEastAsia" w:cstheme="majorBidi"/>
          <w:b/>
          <w:bCs/>
          <w:sz w:val="24"/>
        </w:rPr>
        <w:t>Queries</w:t>
      </w:r>
      <w:bookmarkEnd w:id="136"/>
      <w:bookmarkEnd w:id="137"/>
      <w:bookmarkEnd w:id="138"/>
      <w:bookmarkEnd w:id="139"/>
    </w:p>
    <w:p w14:paraId="6BF08B3E" w14:textId="680D1071" w:rsidR="00154A5F" w:rsidRDefault="00154A5F" w:rsidP="00C04C28">
      <w:pPr>
        <w:spacing w:after="0"/>
        <w:ind w:right="43"/>
        <w:jc w:val="both"/>
        <w:rPr>
          <w:rFonts w:cs="Arial"/>
        </w:rPr>
      </w:pPr>
      <w:r w:rsidRPr="00154A5F">
        <w:rPr>
          <w:rFonts w:cs="Arial"/>
        </w:rPr>
        <w:t xml:space="preserve">If you consider that you are missing any documents which would prevent you from submitting a comprehensive </w:t>
      </w:r>
      <w:r w:rsidR="009C5F70">
        <w:rPr>
          <w:rFonts w:cs="Arial"/>
        </w:rPr>
        <w:t>application</w:t>
      </w:r>
      <w:r w:rsidR="00B96100">
        <w:rPr>
          <w:rFonts w:cs="Arial"/>
        </w:rPr>
        <w:t>,</w:t>
      </w:r>
      <w:r w:rsidRPr="00154A5F">
        <w:rPr>
          <w:rFonts w:cs="Arial"/>
        </w:rPr>
        <w:t xml:space="preserve"> please contact us as soon as possible.</w:t>
      </w:r>
    </w:p>
    <w:p w14:paraId="53DA6E28" w14:textId="77777777" w:rsidR="00277595" w:rsidRPr="00154A5F" w:rsidRDefault="00277595" w:rsidP="00C04C28">
      <w:pPr>
        <w:spacing w:after="0"/>
        <w:ind w:right="43"/>
        <w:jc w:val="both"/>
        <w:rPr>
          <w:rFonts w:cs="Arial"/>
        </w:rPr>
      </w:pPr>
    </w:p>
    <w:p w14:paraId="061ACD8D" w14:textId="38453893" w:rsidR="00154A5F" w:rsidRDefault="00381CC8" w:rsidP="00C04C28">
      <w:pPr>
        <w:spacing w:after="0"/>
        <w:ind w:right="43"/>
        <w:jc w:val="both"/>
        <w:rPr>
          <w:rFonts w:cs="Arial"/>
        </w:rPr>
      </w:pPr>
      <w:r>
        <w:rPr>
          <w:rFonts w:cs="Arial"/>
        </w:rPr>
        <w:t>Applicant</w:t>
      </w:r>
      <w:r w:rsidR="00154A5F" w:rsidRPr="00154A5F">
        <w:rPr>
          <w:rFonts w:cs="Arial"/>
        </w:rPr>
        <w:t>s shall immediately notify the Contracting Authority should they become aware of any ambiguity, discrepancy, error</w:t>
      </w:r>
      <w:r w:rsidR="10EACA3C" w:rsidRPr="6D16E088">
        <w:rPr>
          <w:rFonts w:cs="Arial"/>
        </w:rPr>
        <w:t>,</w:t>
      </w:r>
      <w:r w:rsidR="00154A5F" w:rsidRPr="00154A5F">
        <w:rPr>
          <w:rFonts w:cs="Arial"/>
        </w:rPr>
        <w:t xml:space="preserve"> or omission in the Documents. The Contracting Authority will, upon receipt of such notification, issue a clarification via eTenders in respect of any such ambiguity, discrepancy, error</w:t>
      </w:r>
      <w:r w:rsidR="1D9ADB81" w:rsidRPr="6D16E088">
        <w:rPr>
          <w:rFonts w:cs="Arial"/>
        </w:rPr>
        <w:t>,</w:t>
      </w:r>
      <w:r w:rsidR="00154A5F" w:rsidRPr="00154A5F">
        <w:rPr>
          <w:rFonts w:cs="Arial"/>
        </w:rPr>
        <w:t xml:space="preserve"> or omission. Such clarification shall then form part of the Documents.</w:t>
      </w:r>
    </w:p>
    <w:p w14:paraId="6C0CBDE7" w14:textId="77777777" w:rsidR="00277595" w:rsidRPr="00154A5F" w:rsidRDefault="00277595" w:rsidP="00C04C28">
      <w:pPr>
        <w:spacing w:after="0"/>
        <w:ind w:right="43"/>
        <w:jc w:val="both"/>
        <w:rPr>
          <w:rFonts w:cs="Arial"/>
        </w:rPr>
      </w:pPr>
    </w:p>
    <w:p w14:paraId="4D4C4FCC" w14:textId="75722FDC" w:rsidR="00154A5F" w:rsidRPr="00154A5F" w:rsidRDefault="00154A5F" w:rsidP="00C04C28">
      <w:pPr>
        <w:spacing w:after="0"/>
        <w:ind w:right="43"/>
        <w:jc w:val="both"/>
        <w:rPr>
          <w:rFonts w:cs="Arial"/>
        </w:rPr>
      </w:pPr>
      <w:r w:rsidRPr="4E8E7DBD">
        <w:rPr>
          <w:rFonts w:cs="Arial"/>
        </w:rPr>
        <w:t xml:space="preserve">All queries regarding this tender should be </w:t>
      </w:r>
      <w:r w:rsidRPr="4E8E7DBD">
        <w:rPr>
          <w:rFonts w:cs="Arial"/>
          <w:noProof/>
        </w:rPr>
        <w:t xml:space="preserve">through the Questions and Answers facility on </w:t>
      </w:r>
      <w:hyperlink r:id="rId22">
        <w:r w:rsidRPr="4E8E7DBD">
          <w:rPr>
            <w:rFonts w:cs="Arial"/>
            <w:noProof/>
            <w:color w:val="0000FF"/>
            <w:u w:val="single"/>
          </w:rPr>
          <w:t>www.etenders.gov.ie</w:t>
        </w:r>
      </w:hyperlink>
      <w:r w:rsidRPr="4E8E7DBD">
        <w:rPr>
          <w:rFonts w:cs="Arial"/>
          <w:color w:val="0000FF"/>
        </w:rPr>
        <w:t xml:space="preserve"> </w:t>
      </w:r>
      <w:r w:rsidR="7F577CA8" w:rsidRPr="4E8E7DBD">
        <w:rPr>
          <w:rFonts w:cs="Arial"/>
          <w:color w:val="0000FF"/>
        </w:rPr>
        <w:t xml:space="preserve">  </w:t>
      </w:r>
      <w:bookmarkStart w:id="140" w:name="_Int_x7Nl3cI6"/>
      <w:r w:rsidR="7F577CA8" w:rsidRPr="4E8E7DBD">
        <w:rPr>
          <w:rFonts w:cs="Arial"/>
        </w:rPr>
        <w:t>T</w:t>
      </w:r>
      <w:r w:rsidR="1FCE76A0" w:rsidRPr="4E8E7DBD">
        <w:rPr>
          <w:rFonts w:cs="Arial"/>
        </w:rPr>
        <w:t>he</w:t>
      </w:r>
      <w:bookmarkEnd w:id="140"/>
      <w:r w:rsidRPr="4E8E7DBD">
        <w:rPr>
          <w:rFonts w:cs="Arial"/>
        </w:rPr>
        <w:t xml:space="preserve"> closing date for receipt of queries is</w:t>
      </w:r>
      <w:r w:rsidRPr="4E8E7DBD">
        <w:rPr>
          <w:rFonts w:cs="Arial"/>
          <w:b/>
          <w:bCs/>
        </w:rPr>
        <w:t xml:space="preserve"> </w:t>
      </w:r>
      <w:r w:rsidRPr="4E8E7DBD">
        <w:rPr>
          <w:rFonts w:cs="Arial"/>
        </w:rPr>
        <w:t>7 days before Closing Date.</w:t>
      </w:r>
    </w:p>
    <w:p w14:paraId="039E1A15" w14:textId="3FDE2840" w:rsidR="00154A5F" w:rsidRDefault="00154A5F" w:rsidP="00C04C28">
      <w:pPr>
        <w:spacing w:after="0"/>
        <w:ind w:right="43"/>
        <w:jc w:val="both"/>
        <w:rPr>
          <w:rFonts w:cs="Arial"/>
        </w:rPr>
      </w:pPr>
      <w:r w:rsidRPr="00154A5F">
        <w:rPr>
          <w:rFonts w:cs="Arial"/>
        </w:rPr>
        <w:t xml:space="preserve">Responses to queries will be issued via eTenders to all parties who have expressed an interest in the contract on that site, </w:t>
      </w:r>
      <w:bookmarkStart w:id="141" w:name="_Int_slShMEGI"/>
      <w:proofErr w:type="gramStart"/>
      <w:r w:rsidRPr="00154A5F">
        <w:rPr>
          <w:rFonts w:cs="Arial"/>
        </w:rPr>
        <w:t>in order to</w:t>
      </w:r>
      <w:bookmarkEnd w:id="141"/>
      <w:proofErr w:type="gramEnd"/>
      <w:r w:rsidRPr="00154A5F">
        <w:rPr>
          <w:rFonts w:cs="Arial"/>
        </w:rPr>
        <w:t xml:space="preserve"> ensure that no party has an unfair advantage over any other.</w:t>
      </w:r>
    </w:p>
    <w:p w14:paraId="47ADBC22" w14:textId="77777777" w:rsidR="00277595" w:rsidRPr="00154A5F" w:rsidRDefault="00277595" w:rsidP="00C04C28">
      <w:pPr>
        <w:spacing w:after="0"/>
        <w:ind w:right="43"/>
        <w:jc w:val="both"/>
        <w:rPr>
          <w:rFonts w:cs="Arial"/>
        </w:rPr>
      </w:pPr>
    </w:p>
    <w:p w14:paraId="635B4A5B" w14:textId="71D51816" w:rsidR="00154A5F" w:rsidRDefault="00154A5F" w:rsidP="00C04C28">
      <w:pPr>
        <w:spacing w:after="0"/>
        <w:ind w:right="43"/>
        <w:jc w:val="both"/>
        <w:rPr>
          <w:rFonts w:cs="Arial"/>
        </w:rPr>
      </w:pPr>
      <w:bookmarkStart w:id="142" w:name="_Int_GN5LCaf2"/>
      <w:proofErr w:type="gramStart"/>
      <w:r w:rsidRPr="00154A5F">
        <w:rPr>
          <w:rFonts w:cs="Arial"/>
        </w:rPr>
        <w:t>For the purpose of</w:t>
      </w:r>
      <w:bookmarkEnd w:id="142"/>
      <w:proofErr w:type="gramEnd"/>
      <w:r w:rsidRPr="00154A5F">
        <w:rPr>
          <w:rFonts w:cs="Arial"/>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673B8C2E" w14:textId="77777777" w:rsidR="00277595" w:rsidRPr="00154A5F" w:rsidRDefault="00277595" w:rsidP="00C04C28">
      <w:pPr>
        <w:spacing w:after="0"/>
        <w:ind w:right="43"/>
        <w:jc w:val="both"/>
        <w:rPr>
          <w:rFonts w:cs="Arial"/>
        </w:rPr>
      </w:pPr>
    </w:p>
    <w:p w14:paraId="40405DC6" w14:textId="49308179" w:rsidR="00154A5F" w:rsidRPr="00154A5F" w:rsidRDefault="00154A5F" w:rsidP="00C04C28">
      <w:pPr>
        <w:keepNext/>
        <w:keepLines/>
        <w:numPr>
          <w:ilvl w:val="0"/>
          <w:numId w:val="12"/>
        </w:numPr>
        <w:spacing w:after="0"/>
        <w:outlineLvl w:val="2"/>
        <w:rPr>
          <w:rFonts w:eastAsiaTheme="majorEastAsia" w:cstheme="majorBidi"/>
          <w:b/>
          <w:bCs/>
          <w:sz w:val="24"/>
        </w:rPr>
      </w:pPr>
      <w:bookmarkStart w:id="143" w:name="_Toc487122931"/>
      <w:bookmarkStart w:id="144" w:name="_Toc487123014"/>
      <w:bookmarkStart w:id="145" w:name="_Toc487123095"/>
      <w:bookmarkStart w:id="146" w:name="_Toc487123174"/>
      <w:bookmarkStart w:id="147" w:name="_Toc487123254"/>
      <w:bookmarkStart w:id="148" w:name="_Toc217713493"/>
      <w:bookmarkStart w:id="149" w:name="_Toc388881047"/>
      <w:bookmarkStart w:id="150" w:name="_Toc491242358"/>
      <w:bookmarkStart w:id="151" w:name="_Toc166598055"/>
      <w:bookmarkEnd w:id="143"/>
      <w:bookmarkEnd w:id="144"/>
      <w:bookmarkEnd w:id="145"/>
      <w:bookmarkEnd w:id="146"/>
      <w:bookmarkEnd w:id="147"/>
      <w:r w:rsidRPr="00154A5F">
        <w:rPr>
          <w:rFonts w:eastAsiaTheme="majorEastAsia" w:cstheme="majorBidi"/>
          <w:b/>
          <w:bCs/>
          <w:sz w:val="24"/>
        </w:rPr>
        <w:lastRenderedPageBreak/>
        <w:t xml:space="preserve">Sufficiency &amp; Accuracy of </w:t>
      </w:r>
      <w:bookmarkEnd w:id="148"/>
      <w:bookmarkEnd w:id="149"/>
      <w:bookmarkEnd w:id="150"/>
      <w:r w:rsidR="009C5F70">
        <w:rPr>
          <w:rFonts w:eastAsiaTheme="majorEastAsia" w:cstheme="majorBidi"/>
          <w:b/>
          <w:bCs/>
          <w:sz w:val="24"/>
        </w:rPr>
        <w:t>Response</w:t>
      </w:r>
      <w:bookmarkEnd w:id="151"/>
    </w:p>
    <w:p w14:paraId="005A512C" w14:textId="64E3DE90" w:rsidR="00154A5F" w:rsidRDefault="00381CC8" w:rsidP="00C04C28">
      <w:pPr>
        <w:spacing w:after="0"/>
        <w:ind w:right="43"/>
        <w:jc w:val="both"/>
        <w:rPr>
          <w:rFonts w:cs="Arial"/>
          <w:bCs/>
        </w:rPr>
      </w:pPr>
      <w:r>
        <w:rPr>
          <w:rFonts w:cs="Arial"/>
          <w:bCs/>
        </w:rPr>
        <w:t>Applicant</w:t>
      </w:r>
      <w:r w:rsidR="00154A5F" w:rsidRPr="00154A5F">
        <w:rPr>
          <w:rFonts w:cs="Arial"/>
          <w:bCs/>
        </w:rPr>
        <w:t>s will be deemed to have examined all the documents enclosed and by their own independent observations and enquiries will be held to have fully informed themselves as to the nature and extent of the requirements of the tender.</w:t>
      </w:r>
    </w:p>
    <w:p w14:paraId="259EB8EC" w14:textId="77777777" w:rsidR="00277595" w:rsidRPr="00154A5F" w:rsidRDefault="00277595" w:rsidP="00C04C28">
      <w:pPr>
        <w:spacing w:after="0"/>
        <w:ind w:right="43"/>
        <w:jc w:val="both"/>
        <w:rPr>
          <w:rFonts w:cs="Arial"/>
          <w:bCs/>
        </w:rPr>
      </w:pPr>
    </w:p>
    <w:p w14:paraId="23E8A91A" w14:textId="448B3088" w:rsidR="00154A5F" w:rsidRDefault="00381CC8" w:rsidP="00C04C28">
      <w:pPr>
        <w:tabs>
          <w:tab w:val="left" w:pos="720"/>
          <w:tab w:val="left" w:pos="1440"/>
          <w:tab w:val="left" w:pos="2304"/>
          <w:tab w:val="right" w:pos="7938"/>
        </w:tabs>
        <w:spacing w:after="0" w:line="240" w:lineRule="auto"/>
        <w:ind w:right="43"/>
        <w:jc w:val="both"/>
        <w:rPr>
          <w:rFonts w:eastAsia="Times New Roman" w:cs="Arial"/>
        </w:rPr>
      </w:pPr>
      <w:r>
        <w:rPr>
          <w:rFonts w:eastAsia="Times New Roman" w:cs="Arial"/>
        </w:rPr>
        <w:t>Applicant</w:t>
      </w:r>
      <w:r w:rsidR="00154A5F" w:rsidRPr="00154A5F">
        <w:rPr>
          <w:rFonts w:eastAsia="Times New Roman" w:cs="Arial"/>
        </w:rPr>
        <w:t xml:space="preserve">s are cautioned to check the accuracy of their </w:t>
      </w:r>
      <w:r w:rsidR="009C5F70">
        <w:rPr>
          <w:rFonts w:eastAsia="Times New Roman" w:cs="Arial"/>
        </w:rPr>
        <w:t>response</w:t>
      </w:r>
      <w:r w:rsidR="009C5F70" w:rsidRPr="00154A5F">
        <w:rPr>
          <w:rFonts w:eastAsia="Times New Roman" w:cs="Arial"/>
        </w:rPr>
        <w:t xml:space="preserve"> </w:t>
      </w:r>
      <w:r w:rsidR="00154A5F" w:rsidRPr="00154A5F">
        <w:rPr>
          <w:rFonts w:eastAsia="Times New Roman" w:cs="Arial"/>
        </w:rPr>
        <w:t xml:space="preserve">prior to submission. </w:t>
      </w:r>
      <w:r w:rsidR="009C5F70">
        <w:rPr>
          <w:rFonts w:eastAsia="Times New Roman" w:cs="Arial"/>
        </w:rPr>
        <w:t xml:space="preserve">An </w:t>
      </w:r>
      <w:r w:rsidR="00A10D81">
        <w:rPr>
          <w:rFonts w:eastAsia="Times New Roman" w:cs="Arial"/>
        </w:rPr>
        <w:t>application</w:t>
      </w:r>
      <w:r w:rsidR="00A10D81" w:rsidRPr="00154A5F">
        <w:rPr>
          <w:rFonts w:eastAsia="Times New Roman" w:cs="Arial"/>
        </w:rPr>
        <w:t xml:space="preserve"> found</w:t>
      </w:r>
      <w:r w:rsidR="00154A5F" w:rsidRPr="00154A5F">
        <w:rPr>
          <w:rFonts w:eastAsia="Times New Roman" w:cs="Arial"/>
        </w:rPr>
        <w:t xml:space="preserve"> containing any clerical errors or omissions may, at the sole discretion of the Contracting Authority, be </w:t>
      </w:r>
      <w:bookmarkStart w:id="152" w:name="_Int_Gz1Sld3o"/>
      <w:proofErr w:type="gramStart"/>
      <w:r w:rsidR="00154A5F" w:rsidRPr="00154A5F">
        <w:rPr>
          <w:rFonts w:eastAsia="Times New Roman" w:cs="Arial"/>
        </w:rPr>
        <w:t>referred back</w:t>
      </w:r>
      <w:bookmarkEnd w:id="152"/>
      <w:proofErr w:type="gramEnd"/>
      <w:r w:rsidR="00154A5F" w:rsidRPr="00154A5F">
        <w:rPr>
          <w:rFonts w:eastAsia="Times New Roman" w:cs="Arial"/>
        </w:rPr>
        <w:t xml:space="preserve"> to the </w:t>
      </w:r>
      <w:r>
        <w:rPr>
          <w:rFonts w:eastAsia="Times New Roman" w:cs="Arial"/>
        </w:rPr>
        <w:t>Applicant</w:t>
      </w:r>
      <w:r w:rsidR="00154A5F" w:rsidRPr="00154A5F">
        <w:rPr>
          <w:rFonts w:eastAsia="Times New Roman" w:cs="Arial"/>
        </w:rPr>
        <w:t xml:space="preserve"> for correction. Any subsequent adjustment(s) must be confirmed in writing.</w:t>
      </w:r>
    </w:p>
    <w:p w14:paraId="4938DAD5" w14:textId="77777777" w:rsidR="00277595" w:rsidRPr="00154A5F" w:rsidRDefault="00277595" w:rsidP="00C04C28">
      <w:pPr>
        <w:tabs>
          <w:tab w:val="left" w:pos="720"/>
          <w:tab w:val="left" w:pos="1440"/>
          <w:tab w:val="left" w:pos="2304"/>
          <w:tab w:val="right" w:pos="7938"/>
        </w:tabs>
        <w:spacing w:after="0" w:line="240" w:lineRule="auto"/>
        <w:ind w:right="43"/>
        <w:jc w:val="both"/>
        <w:rPr>
          <w:rFonts w:eastAsia="Times New Roman" w:cs="Arial"/>
        </w:rPr>
      </w:pPr>
    </w:p>
    <w:p w14:paraId="2FAC130E" w14:textId="77777777" w:rsidR="00154A5F" w:rsidRPr="00154A5F" w:rsidRDefault="00154A5F" w:rsidP="00C04C28">
      <w:pPr>
        <w:tabs>
          <w:tab w:val="left" w:pos="720"/>
          <w:tab w:val="left" w:pos="1440"/>
          <w:tab w:val="left" w:pos="2304"/>
          <w:tab w:val="right" w:pos="7938"/>
        </w:tabs>
        <w:spacing w:after="0" w:line="240" w:lineRule="auto"/>
        <w:ind w:right="43"/>
        <w:jc w:val="both"/>
        <w:rPr>
          <w:rFonts w:eastAsia="Times New Roman" w:cs="Arial"/>
        </w:rPr>
      </w:pPr>
    </w:p>
    <w:p w14:paraId="73F6BECA" w14:textId="253006A8" w:rsidR="00A10D81" w:rsidRDefault="00154A5F" w:rsidP="00C04C28">
      <w:pPr>
        <w:tabs>
          <w:tab w:val="left" w:pos="720"/>
          <w:tab w:val="left" w:pos="1440"/>
          <w:tab w:val="left" w:pos="2304"/>
          <w:tab w:val="right" w:pos="7938"/>
        </w:tabs>
        <w:spacing w:after="0" w:line="240" w:lineRule="auto"/>
        <w:ind w:right="43"/>
        <w:jc w:val="both"/>
        <w:rPr>
          <w:rFonts w:eastAsiaTheme="majorEastAsia" w:cstheme="majorBidi"/>
          <w:b/>
          <w:bCs/>
          <w:sz w:val="24"/>
        </w:rPr>
      </w:pPr>
      <w:r w:rsidRPr="00154A5F">
        <w:rPr>
          <w:rFonts w:eastAsia="Times New Roman" w:cs="Arial"/>
        </w:rPr>
        <w:t>The Contracting Authority reserves the right to disqualify incomplete tenders.</w:t>
      </w:r>
      <w:bookmarkStart w:id="153" w:name="_Toc487122933"/>
      <w:bookmarkStart w:id="154" w:name="_Toc487123016"/>
      <w:bookmarkStart w:id="155" w:name="_Toc487123097"/>
      <w:bookmarkStart w:id="156" w:name="_Toc487123176"/>
      <w:bookmarkStart w:id="157" w:name="_Toc487123256"/>
      <w:bookmarkEnd w:id="153"/>
      <w:bookmarkEnd w:id="154"/>
      <w:bookmarkEnd w:id="155"/>
      <w:bookmarkEnd w:id="156"/>
      <w:bookmarkEnd w:id="157"/>
    </w:p>
    <w:p w14:paraId="39733552" w14:textId="77777777" w:rsidR="00277595" w:rsidRPr="00154A5F" w:rsidRDefault="00277595" w:rsidP="00C04C28">
      <w:pPr>
        <w:tabs>
          <w:tab w:val="left" w:pos="720"/>
          <w:tab w:val="left" w:pos="1440"/>
          <w:tab w:val="left" w:pos="2304"/>
          <w:tab w:val="right" w:pos="7938"/>
        </w:tabs>
        <w:spacing w:after="0" w:line="240" w:lineRule="auto"/>
        <w:ind w:right="43"/>
        <w:jc w:val="both"/>
        <w:rPr>
          <w:rFonts w:cs="Arial"/>
        </w:rPr>
      </w:pPr>
    </w:p>
    <w:p w14:paraId="4CFDAD0D" w14:textId="4428A230" w:rsidR="00154A5F" w:rsidRPr="00154A5F" w:rsidRDefault="00154A5F" w:rsidP="00C04C28">
      <w:pPr>
        <w:keepNext/>
        <w:keepLines/>
        <w:numPr>
          <w:ilvl w:val="0"/>
          <w:numId w:val="12"/>
        </w:numPr>
        <w:spacing w:after="0"/>
        <w:outlineLvl w:val="2"/>
        <w:rPr>
          <w:rFonts w:eastAsiaTheme="majorEastAsia" w:cstheme="majorBidi"/>
          <w:b/>
          <w:bCs/>
          <w:sz w:val="24"/>
        </w:rPr>
      </w:pPr>
      <w:bookmarkStart w:id="158" w:name="_Toc487122939"/>
      <w:bookmarkStart w:id="159" w:name="_Toc487123022"/>
      <w:bookmarkStart w:id="160" w:name="_Toc487123103"/>
      <w:bookmarkStart w:id="161" w:name="_Toc487123182"/>
      <w:bookmarkStart w:id="162" w:name="_Toc487123262"/>
      <w:bookmarkStart w:id="163" w:name="_Toc487122940"/>
      <w:bookmarkStart w:id="164" w:name="_Toc487123023"/>
      <w:bookmarkStart w:id="165" w:name="_Toc487123104"/>
      <w:bookmarkStart w:id="166" w:name="_Toc487123183"/>
      <w:bookmarkStart w:id="167" w:name="_Toc487123263"/>
      <w:bookmarkStart w:id="168" w:name="_Toc217713499"/>
      <w:bookmarkStart w:id="169" w:name="_Toc388881053"/>
      <w:bookmarkStart w:id="170" w:name="_Toc491242362"/>
      <w:bookmarkStart w:id="171" w:name="_Toc166598056"/>
      <w:bookmarkEnd w:id="158"/>
      <w:bookmarkEnd w:id="159"/>
      <w:bookmarkEnd w:id="160"/>
      <w:bookmarkEnd w:id="161"/>
      <w:bookmarkEnd w:id="162"/>
      <w:bookmarkEnd w:id="163"/>
      <w:bookmarkEnd w:id="164"/>
      <w:bookmarkEnd w:id="165"/>
      <w:bookmarkEnd w:id="166"/>
      <w:bookmarkEnd w:id="167"/>
      <w:r w:rsidRPr="00154A5F">
        <w:rPr>
          <w:rFonts w:eastAsiaTheme="majorEastAsia" w:cstheme="majorBidi"/>
          <w:b/>
          <w:bCs/>
          <w:sz w:val="24"/>
        </w:rPr>
        <w:t xml:space="preserve">Cost of Preparation of </w:t>
      </w:r>
      <w:bookmarkEnd w:id="168"/>
      <w:bookmarkEnd w:id="169"/>
      <w:bookmarkEnd w:id="170"/>
      <w:r w:rsidR="009C5F70">
        <w:rPr>
          <w:rFonts w:eastAsiaTheme="majorEastAsia" w:cstheme="majorBidi"/>
          <w:b/>
          <w:bCs/>
          <w:sz w:val="24"/>
        </w:rPr>
        <w:t>Response</w:t>
      </w:r>
      <w:bookmarkEnd w:id="171"/>
    </w:p>
    <w:p w14:paraId="4BA6551C" w14:textId="13D15977" w:rsidR="00154A5F" w:rsidRDefault="00154A5F" w:rsidP="00C04C28">
      <w:pPr>
        <w:spacing w:after="0"/>
        <w:ind w:right="43"/>
        <w:jc w:val="both"/>
        <w:rPr>
          <w:rFonts w:eastAsiaTheme="majorEastAsia" w:cstheme="majorBidi"/>
          <w:b/>
          <w:sz w:val="24"/>
          <w:szCs w:val="24"/>
        </w:rPr>
      </w:pPr>
      <w:r w:rsidRPr="00154A5F">
        <w:rPr>
          <w:rFonts w:cs="Arial"/>
        </w:rPr>
        <w:t xml:space="preserve">The Contracting Authority will not be liable for any costs, charges or expenses incurred by </w:t>
      </w:r>
      <w:r w:rsidR="00381CC8">
        <w:rPr>
          <w:rFonts w:cs="Arial"/>
        </w:rPr>
        <w:t>Applicant</w:t>
      </w:r>
      <w:r w:rsidRPr="00154A5F">
        <w:rPr>
          <w:rFonts w:cs="Arial"/>
        </w:rPr>
        <w:t xml:space="preserve">s in the preparation of proposals or any associated efforts. It is the responsibility of the </w:t>
      </w:r>
      <w:r w:rsidR="00381CC8">
        <w:rPr>
          <w:rFonts w:cs="Arial"/>
        </w:rPr>
        <w:t>Applicant</w:t>
      </w:r>
      <w:r w:rsidRPr="00154A5F">
        <w:rPr>
          <w:rFonts w:cs="Arial"/>
        </w:rPr>
        <w:t xml:space="preserve"> to ensure that they are fully aware and understand the requirements as laid down in this document. </w:t>
      </w:r>
      <w:r w:rsidR="00381CC8">
        <w:rPr>
          <w:rFonts w:cs="Arial"/>
        </w:rPr>
        <w:t>Applicant</w:t>
      </w:r>
      <w:r w:rsidRPr="00154A5F">
        <w:rPr>
          <w:rFonts w:cs="Arial"/>
        </w:rPr>
        <w:t xml:space="preserve">s will be responsible for any costs incurred by them </w:t>
      </w:r>
      <w:bookmarkStart w:id="172" w:name="_Int_Bkh8khIU"/>
      <w:proofErr w:type="gramStart"/>
      <w:r w:rsidRPr="00154A5F">
        <w:rPr>
          <w:rFonts w:cs="Arial"/>
        </w:rPr>
        <w:t>in the event that</w:t>
      </w:r>
      <w:bookmarkEnd w:id="172"/>
      <w:proofErr w:type="gramEnd"/>
      <w:r w:rsidRPr="00154A5F">
        <w:rPr>
          <w:rFonts w:cs="Arial"/>
        </w:rPr>
        <w:t xml:space="preserve"> they are required to attend clarification or other meetings or make a presentation of their proposals.</w:t>
      </w:r>
    </w:p>
    <w:p w14:paraId="06AACA94" w14:textId="77777777" w:rsidR="00277595" w:rsidRPr="00154A5F" w:rsidRDefault="00277595" w:rsidP="00C04C28">
      <w:pPr>
        <w:spacing w:after="0"/>
        <w:ind w:right="43"/>
        <w:jc w:val="both"/>
        <w:rPr>
          <w:rFonts w:cs="Arial"/>
        </w:rPr>
      </w:pPr>
    </w:p>
    <w:p w14:paraId="471BEE82"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173" w:name="_Toc217713501"/>
      <w:bookmarkStart w:id="174" w:name="_Toc388881055"/>
      <w:bookmarkStart w:id="175" w:name="_Toc491242364"/>
      <w:bookmarkStart w:id="176" w:name="_Toc166598057"/>
      <w:r w:rsidRPr="00154A5F">
        <w:rPr>
          <w:rFonts w:eastAsiaTheme="majorEastAsia" w:cstheme="majorBidi"/>
          <w:b/>
          <w:bCs/>
          <w:sz w:val="24"/>
        </w:rPr>
        <w:t>Currency</w:t>
      </w:r>
      <w:bookmarkEnd w:id="173"/>
      <w:r w:rsidRPr="00154A5F">
        <w:rPr>
          <w:rFonts w:eastAsiaTheme="majorEastAsia" w:cstheme="majorBidi"/>
          <w:b/>
          <w:bCs/>
          <w:sz w:val="24"/>
        </w:rPr>
        <w:t xml:space="preserve"> and Payments</w:t>
      </w:r>
      <w:bookmarkEnd w:id="174"/>
      <w:bookmarkEnd w:id="175"/>
      <w:bookmarkEnd w:id="176"/>
    </w:p>
    <w:p w14:paraId="1F056900" w14:textId="5E8A25CD" w:rsidR="00277595" w:rsidRDefault="00154A5F" w:rsidP="00C04C28">
      <w:pPr>
        <w:spacing w:after="0"/>
        <w:ind w:right="43"/>
        <w:jc w:val="both"/>
        <w:rPr>
          <w:rFonts w:cs="Arial"/>
          <w:bCs/>
        </w:rPr>
      </w:pPr>
      <w:r w:rsidRPr="00154A5F">
        <w:rPr>
          <w:rFonts w:cs="Arial"/>
          <w:bCs/>
        </w:rPr>
        <w:t xml:space="preserve">The currency and invoices in which all </w:t>
      </w:r>
      <w:r w:rsidR="009C5F70">
        <w:rPr>
          <w:rFonts w:cs="Arial"/>
          <w:bCs/>
        </w:rPr>
        <w:t>transactions and</w:t>
      </w:r>
      <w:r w:rsidRPr="00154A5F">
        <w:rPr>
          <w:rFonts w:cs="Arial"/>
          <w:bCs/>
        </w:rPr>
        <w:t xml:space="preserve"> payments under </w:t>
      </w:r>
      <w:r w:rsidR="009C5F70">
        <w:rPr>
          <w:rFonts w:cs="Arial"/>
          <w:bCs/>
        </w:rPr>
        <w:t>any</w:t>
      </w:r>
      <w:r w:rsidRPr="00154A5F">
        <w:rPr>
          <w:rFonts w:cs="Arial"/>
          <w:bCs/>
        </w:rPr>
        <w:t xml:space="preserve"> contract will be paid, shall be Euro (€).</w:t>
      </w:r>
    </w:p>
    <w:p w14:paraId="45BFA16C" w14:textId="77777777" w:rsidR="00277595" w:rsidRPr="00154A5F" w:rsidRDefault="00277595" w:rsidP="00C04C28">
      <w:pPr>
        <w:spacing w:after="0"/>
        <w:ind w:right="43"/>
        <w:jc w:val="both"/>
        <w:rPr>
          <w:rFonts w:cs="Arial"/>
          <w:bCs/>
        </w:rPr>
      </w:pPr>
    </w:p>
    <w:p w14:paraId="4A7A210B" w14:textId="63A079A2" w:rsidR="00154A5F" w:rsidRDefault="00154A5F" w:rsidP="00C04C28">
      <w:pPr>
        <w:spacing w:after="0"/>
        <w:ind w:right="43"/>
        <w:jc w:val="both"/>
        <w:rPr>
          <w:rFonts w:cs="Arial"/>
          <w:bCs/>
        </w:rPr>
      </w:pPr>
      <w:r w:rsidRPr="00154A5F">
        <w:rPr>
          <w:rFonts w:cs="Arial"/>
          <w:bCs/>
        </w:rPr>
        <w:t xml:space="preserve">A schedule of payments will be agreed with the successful </w:t>
      </w:r>
      <w:r w:rsidR="00381CC8">
        <w:rPr>
          <w:rFonts w:cs="Arial"/>
          <w:bCs/>
        </w:rPr>
        <w:t>Applicant</w:t>
      </w:r>
      <w:r w:rsidR="009C5F70">
        <w:rPr>
          <w:rFonts w:cs="Arial"/>
          <w:bCs/>
        </w:rPr>
        <w:t xml:space="preserve"> on foot of a successful tender</w:t>
      </w:r>
      <w:r w:rsidRPr="00154A5F">
        <w:rPr>
          <w:rFonts w:cs="Arial"/>
          <w:bCs/>
        </w:rPr>
        <w:t xml:space="preserve">. The Contracting Authority operates in accordance with the </w:t>
      </w:r>
      <w:r w:rsidRPr="00A23155">
        <w:rPr>
          <w:rFonts w:cs="Arial"/>
          <w:bCs/>
        </w:rPr>
        <w:t>European Communities (Late Payment in Commercial Transactions) Regulations 2012</w:t>
      </w:r>
      <w:r w:rsidRPr="00154A5F">
        <w:rPr>
          <w:rFonts w:cs="Arial"/>
          <w:bCs/>
        </w:rPr>
        <w:t>. The method of payment used by the Contracting Authority is normally Electronic Funds Transfer.</w:t>
      </w:r>
    </w:p>
    <w:p w14:paraId="775E2EF0" w14:textId="77777777" w:rsidR="00277595" w:rsidRPr="00154A5F" w:rsidRDefault="00277595" w:rsidP="00C04C28">
      <w:pPr>
        <w:spacing w:after="0"/>
        <w:ind w:right="43"/>
        <w:jc w:val="both"/>
        <w:rPr>
          <w:rFonts w:cs="Arial"/>
          <w:bCs/>
        </w:rPr>
      </w:pPr>
    </w:p>
    <w:p w14:paraId="4A5278B7" w14:textId="765256AC" w:rsidR="00154A5F" w:rsidRDefault="00154A5F" w:rsidP="00C04C28">
      <w:pPr>
        <w:spacing w:after="0"/>
        <w:ind w:right="43"/>
        <w:jc w:val="both"/>
        <w:rPr>
          <w:rFonts w:cs="Arial"/>
          <w:bCs/>
        </w:rPr>
      </w:pPr>
      <w:r w:rsidRPr="00154A5F">
        <w:rPr>
          <w:rFonts w:cs="Arial"/>
          <w:b/>
          <w:bCs/>
        </w:rPr>
        <w:t>Note:</w:t>
      </w:r>
      <w:r w:rsidRPr="00154A5F">
        <w:rPr>
          <w:rFonts w:cs="Arial"/>
          <w:bCs/>
        </w:rPr>
        <w:t xml:space="preserve"> The Contracting Authority will be rolling out e-invoicing during the term of the contract / framework and </w:t>
      </w:r>
      <w:r w:rsidR="00381CC8">
        <w:rPr>
          <w:rFonts w:cs="Arial"/>
          <w:bCs/>
        </w:rPr>
        <w:t>Applicant</w:t>
      </w:r>
      <w:r w:rsidRPr="00154A5F">
        <w:rPr>
          <w:rFonts w:cs="Arial"/>
          <w:bCs/>
        </w:rPr>
        <w:t>s may be required to issue their invoices to the sector in an E-invoice format that is compliant with the PEPPOL directive.</w:t>
      </w:r>
    </w:p>
    <w:p w14:paraId="53E7C21B" w14:textId="77777777" w:rsidR="00277595" w:rsidRPr="00154A5F" w:rsidRDefault="00277595" w:rsidP="00C04C28">
      <w:pPr>
        <w:spacing w:after="0"/>
        <w:ind w:right="43"/>
        <w:jc w:val="both"/>
        <w:rPr>
          <w:rFonts w:cs="Arial"/>
          <w:bCs/>
        </w:rPr>
      </w:pPr>
    </w:p>
    <w:p w14:paraId="58EDD687"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177" w:name="_Toc487122944"/>
      <w:bookmarkStart w:id="178" w:name="_Toc487123027"/>
      <w:bookmarkStart w:id="179" w:name="_Toc487123108"/>
      <w:bookmarkStart w:id="180" w:name="_Toc487123187"/>
      <w:bookmarkStart w:id="181" w:name="_Toc487123267"/>
      <w:bookmarkStart w:id="182" w:name="_Toc487122945"/>
      <w:bookmarkStart w:id="183" w:name="_Toc487123028"/>
      <w:bookmarkStart w:id="184" w:name="_Toc487123109"/>
      <w:bookmarkStart w:id="185" w:name="_Toc487123188"/>
      <w:bookmarkStart w:id="186" w:name="_Toc487123268"/>
      <w:bookmarkStart w:id="187" w:name="_Toc217713503"/>
      <w:bookmarkStart w:id="188" w:name="_Toc388881057"/>
      <w:bookmarkStart w:id="189" w:name="_Toc491242365"/>
      <w:bookmarkStart w:id="190" w:name="_Toc166598058"/>
      <w:bookmarkEnd w:id="177"/>
      <w:bookmarkEnd w:id="178"/>
      <w:bookmarkEnd w:id="179"/>
      <w:bookmarkEnd w:id="180"/>
      <w:bookmarkEnd w:id="181"/>
      <w:bookmarkEnd w:id="182"/>
      <w:bookmarkEnd w:id="183"/>
      <w:bookmarkEnd w:id="184"/>
      <w:bookmarkEnd w:id="185"/>
      <w:bookmarkEnd w:id="186"/>
      <w:r w:rsidRPr="00154A5F">
        <w:rPr>
          <w:rFonts w:eastAsiaTheme="majorEastAsia" w:cstheme="majorBidi"/>
          <w:b/>
          <w:bCs/>
          <w:sz w:val="24"/>
        </w:rPr>
        <w:t>Conflict of Interest</w:t>
      </w:r>
      <w:bookmarkEnd w:id="187"/>
      <w:bookmarkEnd w:id="188"/>
      <w:bookmarkEnd w:id="189"/>
      <w:bookmarkEnd w:id="190"/>
    </w:p>
    <w:p w14:paraId="374BCEE9" w14:textId="7D0E65F0" w:rsidR="00154A5F" w:rsidRDefault="00154A5F" w:rsidP="00C04C28">
      <w:pPr>
        <w:spacing w:after="0"/>
        <w:ind w:right="43"/>
        <w:jc w:val="both"/>
        <w:rPr>
          <w:rFonts w:cs="Arial"/>
        </w:rPr>
      </w:pPr>
      <w:r w:rsidRPr="00154A5F">
        <w:rPr>
          <w:rFonts w:cs="Arial"/>
        </w:rPr>
        <w:t xml:space="preserve">It will be a condition of award of </w:t>
      </w:r>
      <w:r w:rsidR="009C5F70">
        <w:rPr>
          <w:rFonts w:cs="Arial"/>
        </w:rPr>
        <w:t>any</w:t>
      </w:r>
      <w:r w:rsidR="009C5F70" w:rsidRPr="00154A5F">
        <w:rPr>
          <w:rFonts w:cs="Arial"/>
        </w:rPr>
        <w:t xml:space="preserve"> </w:t>
      </w:r>
      <w:r w:rsidRPr="00154A5F">
        <w:rPr>
          <w:rFonts w:cs="Arial"/>
        </w:rPr>
        <w:t xml:space="preserve">contract </w:t>
      </w:r>
      <w:r w:rsidR="009C5F70">
        <w:rPr>
          <w:rFonts w:cs="Arial"/>
        </w:rPr>
        <w:t xml:space="preserve">that </w:t>
      </w:r>
      <w:r w:rsidRPr="00154A5F">
        <w:rPr>
          <w:rFonts w:cs="Arial"/>
        </w:rPr>
        <w:t>any conflict of interest involving a</w:t>
      </w:r>
      <w:r w:rsidR="009C5F70">
        <w:rPr>
          <w:rFonts w:cs="Arial"/>
        </w:rPr>
        <w:t>n</w:t>
      </w:r>
      <w:r w:rsidRPr="00154A5F">
        <w:rPr>
          <w:rFonts w:cs="Arial"/>
        </w:rPr>
        <w:t xml:space="preserve"> </w:t>
      </w:r>
      <w:r w:rsidR="00381CC8">
        <w:rPr>
          <w:rFonts w:cs="Arial"/>
        </w:rPr>
        <w:t>Applicant</w:t>
      </w:r>
      <w:r w:rsidRPr="00154A5F">
        <w:rPr>
          <w:rFonts w:cs="Arial"/>
        </w:rPr>
        <w:t xml:space="preserve"> (or </w:t>
      </w:r>
      <w:r w:rsidR="00381CC8">
        <w:rPr>
          <w:rFonts w:cs="Arial"/>
        </w:rPr>
        <w:t>Applicant</w:t>
      </w:r>
      <w:r w:rsidRPr="00154A5F">
        <w:rPr>
          <w:rFonts w:cs="Arial"/>
        </w:rPr>
        <w:t xml:space="preserve">s in the event of a consortium bid) must be fully disclosed to the Contracting Authority. Any registrable interest involving the </w:t>
      </w:r>
      <w:r w:rsidR="00381CC8">
        <w:rPr>
          <w:rFonts w:cs="Arial"/>
        </w:rPr>
        <w:t>Applicant</w:t>
      </w:r>
      <w:r w:rsidRPr="00154A5F">
        <w:rPr>
          <w:rFonts w:cs="Arial"/>
        </w:rPr>
        <w:t xml:space="preserve"> and the Contracting Authority or employees of the Contracting </w:t>
      </w:r>
      <w:r w:rsidR="00A10D81" w:rsidRPr="00154A5F">
        <w:rPr>
          <w:rFonts w:cs="Arial"/>
        </w:rPr>
        <w:t>Authority,</w:t>
      </w:r>
      <w:r w:rsidRPr="00154A5F">
        <w:rPr>
          <w:rFonts w:cs="Arial"/>
        </w:rPr>
        <w:t xml:space="preserve"> or their relatives must be fully disclosed in the submission or should be communicated to the Contracting Authority immediately upon such information becoming known to the </w:t>
      </w:r>
      <w:r w:rsidR="00381CC8">
        <w:rPr>
          <w:rFonts w:cs="Arial"/>
        </w:rPr>
        <w:t>Applicant</w:t>
      </w:r>
      <w:r w:rsidRPr="00154A5F">
        <w:rPr>
          <w:rFonts w:cs="Arial"/>
        </w:rPr>
        <w:t xml:space="preserve">. The terms ‘registrable interest' and 'relative' shall be interpreted as per Section 2 of the </w:t>
      </w:r>
      <w:r w:rsidRPr="00A23155">
        <w:rPr>
          <w:rFonts w:cs="Arial"/>
        </w:rPr>
        <w:t>Ethics in Public Office Act, 1995</w:t>
      </w:r>
      <w:r w:rsidR="00A23155">
        <w:rPr>
          <w:rFonts w:cs="Arial"/>
        </w:rPr>
        <w:t xml:space="preserve"> and 2001</w:t>
      </w:r>
      <w:r w:rsidRPr="00154A5F">
        <w:rPr>
          <w:rFonts w:cs="Arial"/>
        </w:rPr>
        <w:t xml:space="preserve">. Failure to disclose a conflict of interest may disqualify </w:t>
      </w:r>
      <w:r w:rsidR="00A10D81" w:rsidRPr="00154A5F">
        <w:rPr>
          <w:rFonts w:cs="Arial"/>
        </w:rPr>
        <w:t>an</w:t>
      </w:r>
      <w:r w:rsidRPr="00154A5F">
        <w:rPr>
          <w:rFonts w:cs="Arial"/>
        </w:rPr>
        <w:t xml:space="preserve"> </w:t>
      </w:r>
      <w:r w:rsidR="00381CC8">
        <w:rPr>
          <w:rFonts w:cs="Arial"/>
        </w:rPr>
        <w:t>Applicant</w:t>
      </w:r>
      <w:r w:rsidRPr="00154A5F">
        <w:rPr>
          <w:rFonts w:cs="Arial"/>
        </w:rPr>
        <w:t xml:space="preserve"> or invalidate an award of contract, depending on when the conflict of interest </w:t>
      </w:r>
      <w:bookmarkStart w:id="191" w:name="_Int_BXGyjcjN"/>
      <w:r w:rsidRPr="00154A5F">
        <w:rPr>
          <w:rFonts w:cs="Arial"/>
        </w:rPr>
        <w:t>comes to light</w:t>
      </w:r>
      <w:bookmarkEnd w:id="191"/>
      <w:r w:rsidRPr="00154A5F">
        <w:rPr>
          <w:rFonts w:cs="Arial"/>
        </w:rPr>
        <w:t>.</w:t>
      </w:r>
    </w:p>
    <w:p w14:paraId="6CAFF32C" w14:textId="77777777" w:rsidR="00277595" w:rsidRPr="00154A5F" w:rsidRDefault="00277595" w:rsidP="00C04C28">
      <w:pPr>
        <w:spacing w:after="0"/>
        <w:ind w:right="43"/>
        <w:jc w:val="both"/>
        <w:rPr>
          <w:rFonts w:cs="Arial"/>
        </w:rPr>
      </w:pPr>
    </w:p>
    <w:p w14:paraId="724DA0A0"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192" w:name="_Toc217713504"/>
      <w:bookmarkStart w:id="193" w:name="_Toc388881058"/>
      <w:bookmarkStart w:id="194" w:name="_Toc491242366"/>
      <w:bookmarkStart w:id="195" w:name="_Toc166598059"/>
      <w:r w:rsidRPr="00154A5F">
        <w:rPr>
          <w:rFonts w:eastAsiaTheme="majorEastAsia" w:cstheme="majorBidi"/>
          <w:b/>
          <w:bCs/>
          <w:sz w:val="24"/>
        </w:rPr>
        <w:t>Freedom of Information Acts</w:t>
      </w:r>
      <w:bookmarkEnd w:id="192"/>
      <w:bookmarkEnd w:id="193"/>
      <w:bookmarkEnd w:id="194"/>
      <w:bookmarkEnd w:id="195"/>
    </w:p>
    <w:p w14:paraId="27180E1E" w14:textId="19C873D8" w:rsidR="00154A5F" w:rsidRDefault="00154A5F" w:rsidP="00C04C28">
      <w:pPr>
        <w:spacing w:after="0"/>
        <w:ind w:right="43"/>
        <w:jc w:val="both"/>
        <w:rPr>
          <w:rFonts w:cs="Arial"/>
        </w:rPr>
      </w:pPr>
      <w:bookmarkStart w:id="196" w:name="_Toc217713505"/>
      <w:bookmarkStart w:id="197" w:name="_Toc388881059"/>
      <w:r w:rsidRPr="00154A5F">
        <w:rPr>
          <w:rFonts w:cs="Arial"/>
        </w:rPr>
        <w:t xml:space="preserve">All responses to this </w:t>
      </w:r>
      <w:r w:rsidR="009C5F70">
        <w:rPr>
          <w:rFonts w:cs="Arial"/>
        </w:rPr>
        <w:t>competitive process</w:t>
      </w:r>
      <w:r w:rsidRPr="00154A5F">
        <w:rPr>
          <w:rFonts w:cs="Arial"/>
        </w:rPr>
        <w:t xml:space="preserve"> will be treated in confidence and no information contained therein will be communicated to any third party without the written permission of </w:t>
      </w:r>
      <w:r w:rsidRPr="00154A5F">
        <w:rPr>
          <w:rFonts w:cs="Arial"/>
        </w:rPr>
        <w:lastRenderedPageBreak/>
        <w:t xml:space="preserve">the </w:t>
      </w:r>
      <w:r w:rsidR="00381CC8">
        <w:rPr>
          <w:rFonts w:cs="Arial"/>
        </w:rPr>
        <w:t>Applicant</w:t>
      </w:r>
      <w:r w:rsidRPr="00154A5F">
        <w:rPr>
          <w:rFonts w:cs="Arial"/>
        </w:rPr>
        <w:t xml:space="preserve"> except insofar as is specifically required for the consideration and evaluation of the response or as may be required under law, including the </w:t>
      </w:r>
      <w:r w:rsidRPr="00A23155">
        <w:rPr>
          <w:rFonts w:cs="Arial"/>
        </w:rPr>
        <w:t>Freedom of Information Act 2014</w:t>
      </w:r>
      <w:r w:rsidRPr="00154A5F">
        <w:rPr>
          <w:rFonts w:cs="Arial"/>
        </w:rPr>
        <w:t>, EU and Irish Government Procurement Procedures, or in response to questions, debates or other parliamentary procedures in or of the Oireachtas (the Irish Parliament).</w:t>
      </w:r>
    </w:p>
    <w:p w14:paraId="629FAE25" w14:textId="77777777" w:rsidR="00277595" w:rsidRPr="00154A5F" w:rsidRDefault="00277595" w:rsidP="00C04C28">
      <w:pPr>
        <w:spacing w:after="0"/>
        <w:ind w:right="43"/>
        <w:jc w:val="both"/>
        <w:rPr>
          <w:rFonts w:cs="Arial"/>
        </w:rPr>
      </w:pPr>
    </w:p>
    <w:p w14:paraId="60E24F44" w14:textId="1EE0D121" w:rsidR="00154A5F" w:rsidRDefault="00381CC8" w:rsidP="00C04C28">
      <w:pPr>
        <w:spacing w:after="0"/>
        <w:ind w:right="43"/>
        <w:jc w:val="both"/>
        <w:rPr>
          <w:rFonts w:cs="Arial"/>
          <w:iCs/>
        </w:rPr>
      </w:pPr>
      <w:r>
        <w:rPr>
          <w:rFonts w:cs="Arial"/>
          <w:iCs/>
        </w:rPr>
        <w:t>Applicant</w:t>
      </w:r>
      <w:r w:rsidR="00154A5F" w:rsidRPr="00154A5F">
        <w:rPr>
          <w:rFonts w:cs="Arial"/>
          <w:iCs/>
        </w:rPr>
        <w:t xml:space="preserve">s are asked to consider if any of the information supplied by them in response to this request for tenders should not be disclosed because of its sensitivity. If this is the case, </w:t>
      </w:r>
      <w:r>
        <w:rPr>
          <w:rFonts w:cs="Arial"/>
          <w:iCs/>
        </w:rPr>
        <w:t>Applicant</w:t>
      </w:r>
      <w:r w:rsidR="00154A5F" w:rsidRPr="00154A5F">
        <w:rPr>
          <w:rFonts w:cs="Arial"/>
          <w:iCs/>
        </w:rPr>
        <w:t xml:space="preserve">s should specify the information that is sensitive and the reasons for its sensitivity. </w:t>
      </w:r>
      <w:r w:rsidR="00154A5F" w:rsidRPr="00154A5F">
        <w:rPr>
          <w:rFonts w:cs="Arial"/>
        </w:rPr>
        <w:t xml:space="preserve">The Contracting Authority </w:t>
      </w:r>
      <w:r w:rsidR="00154A5F" w:rsidRPr="00154A5F">
        <w:rPr>
          <w:rFonts w:cs="Arial"/>
          <w:iCs/>
        </w:rPr>
        <w:t xml:space="preserve">cannot guarantee that any information provided by </w:t>
      </w:r>
      <w:r>
        <w:rPr>
          <w:rFonts w:cs="Arial"/>
          <w:iCs/>
        </w:rPr>
        <w:t>Applicant</w:t>
      </w:r>
      <w:r w:rsidR="00154A5F" w:rsidRPr="00154A5F">
        <w:rPr>
          <w:rFonts w:cs="Arial"/>
          <w:iCs/>
        </w:rPr>
        <w:t xml:space="preserve">s, either in response to this tender or </w:t>
      </w:r>
      <w:bookmarkStart w:id="198" w:name="_Int_fESGZQ7U"/>
      <w:r w:rsidR="00154A5F" w:rsidRPr="00154A5F">
        <w:rPr>
          <w:rFonts w:cs="Arial"/>
          <w:iCs/>
        </w:rPr>
        <w:t>in the course of</w:t>
      </w:r>
      <w:bookmarkEnd w:id="198"/>
      <w:r w:rsidR="00154A5F" w:rsidRPr="00154A5F">
        <w:rPr>
          <w:rFonts w:cs="Arial"/>
          <w:iCs/>
        </w:rPr>
        <w:t xml:space="preserve"> any contract awarded as a result thereof, will not be released pursuant to </w:t>
      </w:r>
      <w:r w:rsidR="00154A5F" w:rsidRPr="00154A5F">
        <w:rPr>
          <w:rFonts w:cs="Arial"/>
        </w:rPr>
        <w:t>the Contracting Authority</w:t>
      </w:r>
      <w:r w:rsidR="00154A5F" w:rsidRPr="00154A5F">
        <w:rPr>
          <w:rFonts w:cs="Arial"/>
          <w:iCs/>
        </w:rPr>
        <w:t xml:space="preserve">’s obligations under law, including the </w:t>
      </w:r>
      <w:r w:rsidR="00154A5F" w:rsidRPr="00A23155">
        <w:rPr>
          <w:rFonts w:cs="Arial"/>
          <w:iCs/>
        </w:rPr>
        <w:t>Freedom of Information Act 2014</w:t>
      </w:r>
      <w:r w:rsidR="00154A5F" w:rsidRPr="00154A5F">
        <w:rPr>
          <w:rFonts w:cs="Arial"/>
          <w:iCs/>
        </w:rPr>
        <w:t>, EU</w:t>
      </w:r>
      <w:r w:rsidR="79262CE2" w:rsidRPr="6D16E088">
        <w:rPr>
          <w:rFonts w:cs="Arial"/>
        </w:rPr>
        <w:t>,</w:t>
      </w:r>
      <w:r w:rsidR="00154A5F" w:rsidRPr="00154A5F">
        <w:rPr>
          <w:rFonts w:cs="Arial"/>
          <w:iCs/>
        </w:rPr>
        <w:t xml:space="preserve"> and Irish Government Procurement Procedures. </w:t>
      </w:r>
      <w:r w:rsidR="00154A5F" w:rsidRPr="00154A5F">
        <w:rPr>
          <w:rFonts w:cs="Arial"/>
        </w:rPr>
        <w:t xml:space="preserve">the Contracting Authority </w:t>
      </w:r>
      <w:r w:rsidR="00154A5F" w:rsidRPr="00154A5F">
        <w:rPr>
          <w:rFonts w:cs="Arial"/>
          <w:iCs/>
        </w:rPr>
        <w:t xml:space="preserve">accepts no liability whatsoever in respect of any information provided which is subsequently released or in respect of any consequential damage suffered </w:t>
      </w:r>
      <w:bookmarkStart w:id="199" w:name="_Int_Ajn7rHMt"/>
      <w:proofErr w:type="gramStart"/>
      <w:r w:rsidR="00154A5F" w:rsidRPr="00154A5F">
        <w:rPr>
          <w:rFonts w:cs="Arial"/>
          <w:iCs/>
        </w:rPr>
        <w:t>as a result of</w:t>
      </w:r>
      <w:bookmarkEnd w:id="199"/>
      <w:proofErr w:type="gramEnd"/>
      <w:r w:rsidR="00154A5F" w:rsidRPr="00154A5F">
        <w:rPr>
          <w:rFonts w:cs="Arial"/>
          <w:iCs/>
        </w:rPr>
        <w:t xml:space="preserve"> such disclosure.</w:t>
      </w:r>
    </w:p>
    <w:p w14:paraId="4299004B" w14:textId="77777777" w:rsidR="00277595" w:rsidRPr="00154A5F" w:rsidRDefault="00277595" w:rsidP="00C04C28">
      <w:pPr>
        <w:spacing w:after="0"/>
        <w:ind w:right="43"/>
        <w:jc w:val="both"/>
        <w:rPr>
          <w:rFonts w:cs="Arial"/>
        </w:rPr>
      </w:pPr>
    </w:p>
    <w:p w14:paraId="6507D0A6"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00" w:name="_Toc491242367"/>
      <w:bookmarkStart w:id="201" w:name="_Toc166598060"/>
      <w:r w:rsidRPr="00154A5F">
        <w:rPr>
          <w:rFonts w:eastAsiaTheme="majorEastAsia" w:cstheme="majorBidi"/>
          <w:b/>
          <w:bCs/>
          <w:sz w:val="24"/>
        </w:rPr>
        <w:t>Tax Clearance</w:t>
      </w:r>
      <w:bookmarkEnd w:id="200"/>
      <w:bookmarkEnd w:id="201"/>
      <w:r w:rsidRPr="00154A5F">
        <w:rPr>
          <w:rFonts w:eastAsiaTheme="majorEastAsia" w:cstheme="majorBidi"/>
          <w:b/>
          <w:bCs/>
          <w:sz w:val="24"/>
        </w:rPr>
        <w:t xml:space="preserve"> </w:t>
      </w:r>
      <w:bookmarkEnd w:id="196"/>
      <w:bookmarkEnd w:id="197"/>
    </w:p>
    <w:p w14:paraId="77DC4E30" w14:textId="02AD1C2F" w:rsidR="00154A5F" w:rsidRDefault="00154A5F" w:rsidP="00C04C28">
      <w:pPr>
        <w:spacing w:after="0"/>
        <w:ind w:right="43"/>
        <w:jc w:val="both"/>
        <w:rPr>
          <w:rFonts w:cs="Arial"/>
        </w:rPr>
      </w:pPr>
      <w:bookmarkStart w:id="202" w:name="_Toc195681215"/>
      <w:bookmarkStart w:id="203" w:name="_Toc195673935"/>
      <w:bookmarkStart w:id="204" w:name="_Toc195672590"/>
      <w:bookmarkStart w:id="205" w:name="_Toc191097903"/>
      <w:bookmarkStart w:id="206" w:name="_Toc388881060"/>
      <w:bookmarkStart w:id="207" w:name="_Toc217713506"/>
      <w:r w:rsidRPr="4E8E7DBD">
        <w:rPr>
          <w:rFonts w:cs="Arial"/>
        </w:rPr>
        <w:t xml:space="preserve">It will be a condition of award of this </w:t>
      </w:r>
      <w:r w:rsidR="006B2FC7" w:rsidRPr="4E8E7DBD">
        <w:rPr>
          <w:rFonts w:cs="Arial"/>
        </w:rPr>
        <w:t>contract</w:t>
      </w:r>
      <w:r w:rsidRPr="4E8E7DBD">
        <w:rPr>
          <w:rFonts w:cs="Arial"/>
        </w:rPr>
        <w:t xml:space="preserve"> and any subsequent contract that the successful </w:t>
      </w:r>
      <w:r w:rsidR="00381CC8" w:rsidRPr="4E8E7DBD">
        <w:rPr>
          <w:rFonts w:cs="Arial"/>
        </w:rPr>
        <w:t>Applicant</w:t>
      </w:r>
      <w:r w:rsidRPr="4E8E7DBD">
        <w:rPr>
          <w:rFonts w:cs="Arial"/>
        </w:rPr>
        <w:t xml:space="preserve">(s) comply with all EU and national tax laws. </w:t>
      </w:r>
      <w:r w:rsidR="00381CC8" w:rsidRPr="4E8E7DBD">
        <w:rPr>
          <w:rFonts w:cs="Arial"/>
        </w:rPr>
        <w:t>Applicant</w:t>
      </w:r>
      <w:r w:rsidRPr="4E8E7DBD">
        <w:rPr>
          <w:rFonts w:cs="Arial"/>
        </w:rPr>
        <w:t xml:space="preserve">s are referred to the Irish Revenue web site </w:t>
      </w:r>
      <w:hyperlink r:id="rId23">
        <w:r w:rsidRPr="4E8E7DBD">
          <w:rPr>
            <w:rFonts w:cs="Arial"/>
          </w:rPr>
          <w:t>http://www.revenue.ie/</w:t>
        </w:r>
      </w:hyperlink>
      <w:r w:rsidRPr="4E8E7DBD">
        <w:rPr>
          <w:rFonts w:cs="Arial"/>
        </w:rPr>
        <w:t xml:space="preserve">. Non-resident </w:t>
      </w:r>
      <w:r w:rsidR="00381CC8" w:rsidRPr="4E8E7DBD">
        <w:rPr>
          <w:rFonts w:cs="Arial"/>
        </w:rPr>
        <w:t>Applicant</w:t>
      </w:r>
      <w:r w:rsidRPr="4E8E7DBD">
        <w:rPr>
          <w:rFonts w:cs="Arial"/>
        </w:rPr>
        <w:t xml:space="preserve">s should apply to the Office of the Revenue Commissioners, </w:t>
      </w:r>
      <w:r w:rsidR="59DF77A6" w:rsidRPr="4E8E7DBD">
        <w:rPr>
          <w:rFonts w:cs="Arial"/>
        </w:rPr>
        <w:t>Non-Resident</w:t>
      </w:r>
      <w:r w:rsidRPr="4E8E7DBD">
        <w:rPr>
          <w:rFonts w:cs="Arial"/>
        </w:rPr>
        <w:t xml:space="preserve"> Tax Clearance Unit, Office of the Collector General, Sarsfield House, Francis Street, Limerick, Ireland; e-mail: </w:t>
      </w:r>
      <w:hyperlink r:id="rId24">
        <w:r w:rsidRPr="4E8E7DBD">
          <w:rPr>
            <w:rFonts w:cs="Arial"/>
            <w:color w:val="0000FF"/>
            <w:u w:val="single"/>
          </w:rPr>
          <w:t>nonrestaxclearance@revenue.ie</w:t>
        </w:r>
      </w:hyperlink>
      <w:r w:rsidRPr="4E8E7DBD">
        <w:rPr>
          <w:rFonts w:cs="Arial"/>
        </w:rPr>
        <w:t xml:space="preserve">.   the Contracting Authority will satisfy themselves that any </w:t>
      </w:r>
      <w:r w:rsidR="00381CC8" w:rsidRPr="4E8E7DBD">
        <w:rPr>
          <w:rFonts w:cs="Arial"/>
        </w:rPr>
        <w:t>Applicant</w:t>
      </w:r>
      <w:r w:rsidRPr="4E8E7DBD">
        <w:rPr>
          <w:rFonts w:cs="Arial"/>
        </w:rPr>
        <w:t>s being considered for</w:t>
      </w:r>
      <w:r w:rsidR="006B2FC7" w:rsidRPr="4E8E7DBD">
        <w:rPr>
          <w:rFonts w:cs="Arial"/>
        </w:rPr>
        <w:t xml:space="preserve"> inclusion on the panel</w:t>
      </w:r>
      <w:r w:rsidRPr="4E8E7DBD">
        <w:rPr>
          <w:rFonts w:cs="Arial"/>
        </w:rPr>
        <w:t xml:space="preserve"> are appropriately tax compliant by checking their status via the online system for which </w:t>
      </w:r>
      <w:r w:rsidR="00381CC8" w:rsidRPr="4E8E7DBD">
        <w:rPr>
          <w:rFonts w:cs="Arial"/>
        </w:rPr>
        <w:t>Applicant</w:t>
      </w:r>
      <w:r w:rsidRPr="4E8E7DBD">
        <w:rPr>
          <w:rFonts w:cs="Arial"/>
        </w:rPr>
        <w:t xml:space="preserve">s are requested to provide their Tax Clearance Access Number and Tax Reference Number to facilitate verification. By supplying these numbers </w:t>
      </w:r>
      <w:r w:rsidR="00381CC8" w:rsidRPr="4E8E7DBD">
        <w:rPr>
          <w:rFonts w:cs="Arial"/>
        </w:rPr>
        <w:t>Applicant</w:t>
      </w:r>
      <w:r w:rsidRPr="4E8E7DBD">
        <w:rPr>
          <w:rFonts w:cs="Arial"/>
        </w:rPr>
        <w:t xml:space="preserve">s acknowledge and agree that the Contracting Authority has the permission to verify its tax cleared position at any time during the term of the </w:t>
      </w:r>
      <w:r w:rsidR="006B2FC7" w:rsidRPr="4E8E7DBD">
        <w:rPr>
          <w:rFonts w:cs="Arial"/>
        </w:rPr>
        <w:t>panel</w:t>
      </w:r>
      <w:r w:rsidRPr="4E8E7DBD">
        <w:rPr>
          <w:rFonts w:cs="Arial"/>
        </w:rPr>
        <w:t>.</w:t>
      </w:r>
    </w:p>
    <w:p w14:paraId="2BE50BB7" w14:textId="77777777" w:rsidR="00277595" w:rsidRPr="00154A5F" w:rsidRDefault="00277595" w:rsidP="00C04C28">
      <w:pPr>
        <w:spacing w:after="0"/>
        <w:ind w:right="43"/>
        <w:jc w:val="both"/>
        <w:rPr>
          <w:rFonts w:cs="Arial"/>
        </w:rPr>
      </w:pPr>
    </w:p>
    <w:p w14:paraId="59B07821"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08" w:name="_Toc491242368"/>
      <w:bookmarkStart w:id="209" w:name="_Toc166598061"/>
      <w:r w:rsidRPr="00154A5F">
        <w:rPr>
          <w:rFonts w:eastAsiaTheme="majorEastAsia" w:cstheme="majorBidi"/>
          <w:b/>
          <w:bCs/>
          <w:sz w:val="24"/>
        </w:rPr>
        <w:t>Withholding Tax</w:t>
      </w:r>
      <w:bookmarkEnd w:id="202"/>
      <w:bookmarkEnd w:id="203"/>
      <w:bookmarkEnd w:id="204"/>
      <w:bookmarkEnd w:id="205"/>
      <w:bookmarkEnd w:id="206"/>
      <w:bookmarkEnd w:id="208"/>
      <w:bookmarkEnd w:id="209"/>
    </w:p>
    <w:p w14:paraId="61FD6B05" w14:textId="77777777" w:rsidR="00154A5F" w:rsidRDefault="00154A5F" w:rsidP="00C04C28">
      <w:pPr>
        <w:spacing w:after="0"/>
        <w:jc w:val="both"/>
        <w:rPr>
          <w:rFonts w:cs="Arial"/>
        </w:rPr>
      </w:pPr>
      <w:r w:rsidRPr="00154A5F">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0B5E849E" w14:textId="77777777" w:rsidR="00277595" w:rsidRPr="00154A5F" w:rsidRDefault="00277595" w:rsidP="00C04C28">
      <w:pPr>
        <w:spacing w:after="0"/>
        <w:jc w:val="both"/>
        <w:rPr>
          <w:rFonts w:cs="Arial"/>
        </w:rPr>
      </w:pPr>
    </w:p>
    <w:p w14:paraId="51FF8145"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10" w:name="_Toc388881061"/>
      <w:bookmarkStart w:id="211" w:name="_Toc491242369"/>
      <w:bookmarkStart w:id="212" w:name="_Toc166598062"/>
      <w:r w:rsidRPr="00154A5F">
        <w:rPr>
          <w:rFonts w:eastAsiaTheme="majorEastAsia" w:cstheme="majorBidi"/>
          <w:b/>
          <w:bCs/>
          <w:sz w:val="24"/>
        </w:rPr>
        <w:t>Irish Legislation and Law</w:t>
      </w:r>
      <w:bookmarkEnd w:id="207"/>
      <w:bookmarkEnd w:id="210"/>
      <w:bookmarkEnd w:id="211"/>
      <w:bookmarkEnd w:id="212"/>
    </w:p>
    <w:p w14:paraId="520F27D4" w14:textId="77777777" w:rsidR="00154A5F" w:rsidRDefault="00154A5F" w:rsidP="00C04C28">
      <w:pPr>
        <w:spacing w:after="0"/>
        <w:ind w:right="45"/>
        <w:jc w:val="both"/>
        <w:rPr>
          <w:rFonts w:cs="Arial"/>
          <w:bCs/>
        </w:rPr>
      </w:pPr>
      <w:r w:rsidRPr="00154A5F">
        <w:rPr>
          <w:rFonts w:cs="Arial"/>
          <w:bCs/>
        </w:rPr>
        <w:t>The contract[s] awarded on foot of this tender process will be governed by Irish law.</w:t>
      </w:r>
      <w:bookmarkStart w:id="213" w:name="_Toc217713507"/>
    </w:p>
    <w:p w14:paraId="4F73C197" w14:textId="77777777" w:rsidR="00277595" w:rsidRPr="00154A5F" w:rsidRDefault="00277595" w:rsidP="00C04C28">
      <w:pPr>
        <w:spacing w:after="0"/>
        <w:ind w:right="45"/>
        <w:jc w:val="both"/>
        <w:rPr>
          <w:rFonts w:cs="Arial"/>
        </w:rPr>
      </w:pPr>
    </w:p>
    <w:p w14:paraId="2A77E235" w14:textId="77777777" w:rsidR="00154A5F" w:rsidRPr="00154A5F" w:rsidRDefault="00154A5F" w:rsidP="00C04C28">
      <w:pPr>
        <w:keepNext/>
        <w:keepLines/>
        <w:numPr>
          <w:ilvl w:val="0"/>
          <w:numId w:val="12"/>
        </w:numPr>
        <w:spacing w:after="0"/>
        <w:outlineLvl w:val="2"/>
        <w:rPr>
          <w:rFonts w:eastAsiaTheme="majorEastAsia" w:cstheme="majorBidi"/>
          <w:b/>
          <w:bCs/>
          <w:sz w:val="24"/>
          <w:szCs w:val="24"/>
        </w:rPr>
      </w:pPr>
      <w:bookmarkStart w:id="214" w:name="_Toc491242370"/>
      <w:bookmarkStart w:id="215" w:name="_Toc166598063"/>
      <w:bookmarkStart w:id="216" w:name="_Toc388881062"/>
      <w:r w:rsidRPr="1CC5D4DE">
        <w:rPr>
          <w:rFonts w:eastAsiaTheme="majorEastAsia" w:cstheme="majorBidi"/>
          <w:b/>
          <w:bCs/>
          <w:sz w:val="24"/>
          <w:szCs w:val="24"/>
        </w:rPr>
        <w:t>Dignity at Work</w:t>
      </w:r>
      <w:bookmarkEnd w:id="214"/>
      <w:bookmarkEnd w:id="215"/>
    </w:p>
    <w:p w14:paraId="542DDE33" w14:textId="3DB19672" w:rsidR="00154A5F" w:rsidRDefault="00154A5F" w:rsidP="00C04C28">
      <w:pPr>
        <w:spacing w:after="0"/>
        <w:jc w:val="both"/>
        <w:rPr>
          <w:rFonts w:cs="Arial"/>
        </w:rPr>
      </w:pPr>
      <w:r w:rsidRPr="4E8E7DBD">
        <w:rPr>
          <w:rFonts w:cs="Arial"/>
        </w:rPr>
        <w:t xml:space="preserve">The successful </w:t>
      </w:r>
      <w:r w:rsidR="00381CC8" w:rsidRPr="4E8E7DBD">
        <w:rPr>
          <w:rFonts w:cs="Arial"/>
        </w:rPr>
        <w:t>Applicant</w:t>
      </w:r>
      <w:r w:rsidRPr="4E8E7DBD">
        <w:rPr>
          <w:rFonts w:cs="Arial"/>
        </w:rPr>
        <w:t>(s) shall comply with all relevant legislation relating to dignity at work. As a public body and employer, the Contracting Authority</w:t>
      </w:r>
      <w:r w:rsidRPr="4E8E7DBD">
        <w:rPr>
          <w:rFonts w:cs="Arial"/>
          <w:sz w:val="32"/>
          <w:szCs w:val="32"/>
        </w:rPr>
        <w:t xml:space="preserve"> </w:t>
      </w:r>
      <w:r w:rsidRPr="4E8E7DBD">
        <w:rPr>
          <w:rFonts w:cs="Arial"/>
        </w:rPr>
        <w:t>is committed to a policy of equality of opportunity for all personnel.</w:t>
      </w:r>
    </w:p>
    <w:p w14:paraId="5ADF9C54" w14:textId="77777777" w:rsidR="00277595" w:rsidRPr="00154A5F" w:rsidRDefault="00277595" w:rsidP="00C04C28">
      <w:pPr>
        <w:spacing w:after="0"/>
        <w:jc w:val="both"/>
        <w:rPr>
          <w:rFonts w:cs="Arial"/>
        </w:rPr>
      </w:pPr>
    </w:p>
    <w:p w14:paraId="7EB22749" w14:textId="455E653E" w:rsidR="00154A5F" w:rsidRPr="00154A5F" w:rsidRDefault="445CCE3A" w:rsidP="00C04C28">
      <w:pPr>
        <w:keepNext/>
        <w:keepLines/>
        <w:numPr>
          <w:ilvl w:val="0"/>
          <w:numId w:val="12"/>
        </w:numPr>
        <w:spacing w:after="0"/>
        <w:outlineLvl w:val="2"/>
        <w:rPr>
          <w:rFonts w:eastAsiaTheme="majorEastAsia" w:cstheme="majorBidi"/>
          <w:b/>
          <w:bCs/>
          <w:sz w:val="24"/>
          <w:szCs w:val="24"/>
        </w:rPr>
      </w:pPr>
      <w:bookmarkStart w:id="217" w:name="_Toc491242371"/>
      <w:r w:rsidRPr="4E8E7DBD">
        <w:rPr>
          <w:rFonts w:eastAsiaTheme="majorEastAsia" w:cstheme="majorBidi"/>
          <w:b/>
          <w:bCs/>
          <w:sz w:val="24"/>
          <w:szCs w:val="24"/>
        </w:rPr>
        <w:t xml:space="preserve"> </w:t>
      </w:r>
      <w:bookmarkStart w:id="218" w:name="_Toc166598064"/>
      <w:r w:rsidR="00154A5F" w:rsidRPr="4E8E7DBD">
        <w:rPr>
          <w:rFonts w:eastAsiaTheme="majorEastAsia" w:cstheme="majorBidi"/>
          <w:b/>
          <w:bCs/>
          <w:sz w:val="24"/>
          <w:szCs w:val="24"/>
        </w:rPr>
        <w:t xml:space="preserve">Clarification </w:t>
      </w:r>
      <w:r w:rsidR="00A50AB3" w:rsidRPr="4E8E7DBD">
        <w:rPr>
          <w:rFonts w:eastAsiaTheme="majorEastAsia" w:cstheme="majorBidi"/>
          <w:b/>
          <w:bCs/>
          <w:sz w:val="24"/>
          <w:szCs w:val="24"/>
        </w:rPr>
        <w:t>of Responses</w:t>
      </w:r>
      <w:bookmarkEnd w:id="218"/>
      <w:r w:rsidR="00A50AB3" w:rsidRPr="4E8E7DBD">
        <w:rPr>
          <w:rFonts w:eastAsiaTheme="majorEastAsia" w:cstheme="majorBidi"/>
          <w:b/>
          <w:bCs/>
          <w:sz w:val="24"/>
          <w:szCs w:val="24"/>
        </w:rPr>
        <w:t xml:space="preserve"> </w:t>
      </w:r>
      <w:bookmarkEnd w:id="213"/>
      <w:bookmarkEnd w:id="216"/>
      <w:bookmarkEnd w:id="217"/>
    </w:p>
    <w:p w14:paraId="2C8FC607" w14:textId="018B89F4" w:rsidR="00154A5F" w:rsidRDefault="00154A5F" w:rsidP="00C04C28">
      <w:pPr>
        <w:spacing w:after="0"/>
        <w:ind w:right="43"/>
        <w:jc w:val="both"/>
        <w:rPr>
          <w:rFonts w:eastAsiaTheme="majorEastAsia" w:cstheme="majorBidi"/>
          <w:b/>
          <w:bCs/>
          <w:sz w:val="24"/>
        </w:rPr>
      </w:pPr>
      <w:r w:rsidRPr="00154A5F">
        <w:rPr>
          <w:rFonts w:cs="Arial"/>
        </w:rPr>
        <w:t>The Contracting Authority</w:t>
      </w:r>
      <w:r w:rsidRPr="00154A5F">
        <w:rPr>
          <w:rFonts w:cs="Arial"/>
          <w:bCs/>
          <w:sz w:val="32"/>
        </w:rPr>
        <w:t xml:space="preserve"> </w:t>
      </w:r>
      <w:r w:rsidRPr="00154A5F">
        <w:rPr>
          <w:rFonts w:cs="Arial"/>
        </w:rPr>
        <w:t xml:space="preserve">is entitled, but not obliged, to seek clarification of </w:t>
      </w:r>
      <w:r w:rsidR="00A50AB3">
        <w:rPr>
          <w:rFonts w:cs="Arial"/>
        </w:rPr>
        <w:t>applications / tender</w:t>
      </w:r>
      <w:r w:rsidR="004F286A">
        <w:rPr>
          <w:rFonts w:cs="Arial"/>
        </w:rPr>
        <w:t>ers.</w:t>
      </w:r>
    </w:p>
    <w:p w14:paraId="3F4983FC" w14:textId="77777777" w:rsidR="00277595" w:rsidRPr="00154A5F" w:rsidRDefault="00277595" w:rsidP="00C04C28">
      <w:pPr>
        <w:spacing w:after="0"/>
        <w:ind w:right="43"/>
        <w:jc w:val="both"/>
        <w:rPr>
          <w:rFonts w:cs="Arial"/>
        </w:rPr>
      </w:pPr>
    </w:p>
    <w:p w14:paraId="22ACB5D0"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19" w:name="_Toc217713510"/>
      <w:bookmarkStart w:id="220" w:name="_Toc388881065"/>
      <w:bookmarkStart w:id="221" w:name="_Toc491242374"/>
      <w:bookmarkStart w:id="222" w:name="_Toc166598065"/>
      <w:r w:rsidRPr="00154A5F">
        <w:rPr>
          <w:rFonts w:eastAsiaTheme="majorEastAsia" w:cstheme="majorBidi"/>
          <w:b/>
          <w:bCs/>
          <w:sz w:val="24"/>
        </w:rPr>
        <w:t>Interference and Inducement to Purchase</w:t>
      </w:r>
      <w:bookmarkEnd w:id="219"/>
      <w:bookmarkEnd w:id="220"/>
      <w:bookmarkEnd w:id="221"/>
      <w:bookmarkEnd w:id="222"/>
    </w:p>
    <w:p w14:paraId="56C7BA0A" w14:textId="316CAF88" w:rsidR="00154A5F" w:rsidRDefault="00154A5F" w:rsidP="00C04C28">
      <w:pPr>
        <w:spacing w:after="0"/>
        <w:ind w:right="43"/>
        <w:jc w:val="both"/>
        <w:rPr>
          <w:rFonts w:cs="Arial"/>
        </w:rPr>
      </w:pPr>
      <w:r w:rsidRPr="00154A5F">
        <w:rPr>
          <w:rFonts w:cs="Arial"/>
        </w:rPr>
        <w:t xml:space="preserve">Any effort by </w:t>
      </w:r>
      <w:r w:rsidR="00A50AB3">
        <w:rPr>
          <w:rFonts w:cs="Arial"/>
        </w:rPr>
        <w:t>an applicant or</w:t>
      </w:r>
      <w:r w:rsidR="00A50AB3" w:rsidRPr="00154A5F">
        <w:rPr>
          <w:rFonts w:cs="Arial"/>
        </w:rPr>
        <w:t xml:space="preserve"> </w:t>
      </w:r>
      <w:r w:rsidRPr="00154A5F">
        <w:rPr>
          <w:rFonts w:cs="Arial"/>
        </w:rPr>
        <w:t>tenderer to unduly influence the Contracting Authority, relevant agency personnel or any other relevant persons or bodies in the process of examination, clarification, evaluation</w:t>
      </w:r>
      <w:r w:rsidR="1023B7DF" w:rsidRPr="6D16E088">
        <w:rPr>
          <w:rFonts w:cs="Arial"/>
        </w:rPr>
        <w:t>,</w:t>
      </w:r>
      <w:r w:rsidRPr="00154A5F">
        <w:rPr>
          <w:rFonts w:cs="Arial"/>
        </w:rPr>
        <w:t xml:space="preserve"> and comparison of tenders and in decisions concerning the Award of Contract shall have their</w:t>
      </w:r>
      <w:r w:rsidR="00A50AB3">
        <w:rPr>
          <w:rFonts w:cs="Arial"/>
        </w:rPr>
        <w:t xml:space="preserve"> application /</w:t>
      </w:r>
      <w:r w:rsidRPr="00154A5F">
        <w:rPr>
          <w:rFonts w:cs="Arial"/>
        </w:rPr>
        <w:t xml:space="preserve"> tender rejected. </w:t>
      </w:r>
      <w:r w:rsidR="00634159" w:rsidRPr="00634159">
        <w:rPr>
          <w:rFonts w:cs="Arial"/>
        </w:rPr>
        <w:t>The presumptions (including as to any gift, consideration</w:t>
      </w:r>
      <w:r w:rsidR="07655658" w:rsidRPr="6D16E088">
        <w:rPr>
          <w:rFonts w:cs="Arial"/>
        </w:rPr>
        <w:t>,</w:t>
      </w:r>
      <w:r w:rsidR="00634159" w:rsidRPr="00634159">
        <w:rPr>
          <w:rFonts w:cs="Arial"/>
        </w:rPr>
        <w:t xml:space="preserve"> or advantage) and other provisions under the Criminal Justice Act 2018, and all other measures for the time being governing the subject-matter in any applicable </w:t>
      </w:r>
      <w:bookmarkStart w:id="223" w:name="_Int_wQO4HLds"/>
      <w:r w:rsidR="00634159" w:rsidRPr="00634159">
        <w:rPr>
          <w:rFonts w:cs="Arial"/>
        </w:rPr>
        <w:t>jurisdiction</w:t>
      </w:r>
      <w:bookmarkEnd w:id="223"/>
      <w:r w:rsidR="00634159" w:rsidRPr="00634159">
        <w:rPr>
          <w:rFonts w:cs="Arial"/>
        </w:rPr>
        <w:t>, shall be applicable.</w:t>
      </w:r>
    </w:p>
    <w:p w14:paraId="316140FA" w14:textId="77777777" w:rsidR="00277595" w:rsidRPr="00154A5F" w:rsidRDefault="00277595" w:rsidP="00C04C28">
      <w:pPr>
        <w:spacing w:after="0"/>
        <w:ind w:right="43"/>
        <w:jc w:val="both"/>
        <w:rPr>
          <w:rFonts w:cs="Arial"/>
        </w:rPr>
      </w:pPr>
    </w:p>
    <w:p w14:paraId="4738E46E" w14:textId="3F7D9DDD" w:rsidR="00154A5F" w:rsidRPr="00154A5F" w:rsidRDefault="00154A5F" w:rsidP="00C04C28">
      <w:pPr>
        <w:keepNext/>
        <w:keepLines/>
        <w:numPr>
          <w:ilvl w:val="0"/>
          <w:numId w:val="12"/>
        </w:numPr>
        <w:spacing w:after="0"/>
        <w:outlineLvl w:val="2"/>
        <w:rPr>
          <w:rFonts w:eastAsiaTheme="majorEastAsia" w:cstheme="majorBidi"/>
          <w:b/>
          <w:bCs/>
          <w:sz w:val="24"/>
        </w:rPr>
      </w:pPr>
      <w:bookmarkStart w:id="224" w:name="_Toc217713511"/>
      <w:bookmarkStart w:id="225" w:name="_Toc388881066"/>
      <w:bookmarkStart w:id="226" w:name="_Toc491242375"/>
      <w:bookmarkStart w:id="227" w:name="_Toc166598066"/>
      <w:r w:rsidRPr="00154A5F">
        <w:rPr>
          <w:rFonts w:eastAsiaTheme="majorEastAsia" w:cstheme="majorBidi"/>
          <w:b/>
          <w:bCs/>
          <w:sz w:val="24"/>
        </w:rPr>
        <w:t xml:space="preserve">Notification of </w:t>
      </w:r>
      <w:r w:rsidR="00A50AB3">
        <w:rPr>
          <w:rFonts w:eastAsiaTheme="majorEastAsia" w:cstheme="majorBidi"/>
          <w:b/>
          <w:bCs/>
          <w:sz w:val="24"/>
        </w:rPr>
        <w:t>Application</w:t>
      </w:r>
      <w:r w:rsidR="00A50AB3" w:rsidRPr="00154A5F">
        <w:rPr>
          <w:rFonts w:eastAsiaTheme="majorEastAsia" w:cstheme="majorBidi"/>
          <w:b/>
          <w:bCs/>
          <w:sz w:val="24"/>
        </w:rPr>
        <w:t xml:space="preserve"> </w:t>
      </w:r>
      <w:r w:rsidRPr="00154A5F">
        <w:rPr>
          <w:rFonts w:eastAsiaTheme="majorEastAsia" w:cstheme="majorBidi"/>
          <w:b/>
          <w:bCs/>
          <w:sz w:val="24"/>
        </w:rPr>
        <w:t>Evaluations</w:t>
      </w:r>
      <w:bookmarkEnd w:id="224"/>
      <w:bookmarkEnd w:id="225"/>
      <w:bookmarkEnd w:id="226"/>
      <w:bookmarkEnd w:id="227"/>
    </w:p>
    <w:p w14:paraId="3DD322B4" w14:textId="15994222" w:rsidR="00154A5F" w:rsidRDefault="00154A5F" w:rsidP="00C04C28">
      <w:pPr>
        <w:spacing w:after="0"/>
        <w:ind w:right="43"/>
        <w:jc w:val="both"/>
        <w:rPr>
          <w:rFonts w:cs="Arial"/>
        </w:rPr>
      </w:pPr>
      <w:r w:rsidRPr="00154A5F">
        <w:rPr>
          <w:rFonts w:cs="Arial"/>
        </w:rPr>
        <w:t xml:space="preserve">All </w:t>
      </w:r>
      <w:r w:rsidR="00A50AB3">
        <w:rPr>
          <w:rFonts w:cs="Arial"/>
        </w:rPr>
        <w:t>applicants</w:t>
      </w:r>
      <w:r w:rsidR="00A50AB3" w:rsidRPr="00154A5F">
        <w:rPr>
          <w:rFonts w:cs="Arial"/>
        </w:rPr>
        <w:t xml:space="preserve"> </w:t>
      </w:r>
      <w:r w:rsidRPr="00154A5F">
        <w:rPr>
          <w:rFonts w:cs="Arial"/>
        </w:rPr>
        <w:t xml:space="preserve">will be informed of the outcome of their </w:t>
      </w:r>
      <w:r w:rsidR="00A50AB3">
        <w:rPr>
          <w:rFonts w:cs="Arial"/>
        </w:rPr>
        <w:t>submission</w:t>
      </w:r>
      <w:r w:rsidR="00A50AB3" w:rsidRPr="00154A5F">
        <w:rPr>
          <w:rFonts w:cs="Arial"/>
        </w:rPr>
        <w:t xml:space="preserve"> </w:t>
      </w:r>
      <w:r w:rsidRPr="00154A5F">
        <w:rPr>
          <w:rFonts w:cs="Arial"/>
        </w:rPr>
        <w:t xml:space="preserve">following </w:t>
      </w:r>
      <w:r w:rsidR="00A50AB3">
        <w:rPr>
          <w:rFonts w:cs="Arial"/>
        </w:rPr>
        <w:t>formal</w:t>
      </w:r>
      <w:r w:rsidR="00A50AB3" w:rsidRPr="00154A5F">
        <w:rPr>
          <w:rFonts w:cs="Arial"/>
        </w:rPr>
        <w:t xml:space="preserve"> </w:t>
      </w:r>
      <w:r w:rsidRPr="00154A5F">
        <w:rPr>
          <w:rFonts w:cs="Arial"/>
        </w:rPr>
        <w:t xml:space="preserve">evaluation and any necessary clarifications. </w:t>
      </w:r>
      <w:r w:rsidR="00A50AB3">
        <w:rPr>
          <w:rFonts w:cs="Arial"/>
        </w:rPr>
        <w:t xml:space="preserve"> Where an applicant fails to qualify under the Panel process, they will be informed of the reasons for rejection. They are fully entitled to re-apply having addressed the issues noted.</w:t>
      </w:r>
      <w:bookmarkStart w:id="228" w:name="_Toc474848631"/>
      <w:bookmarkStart w:id="229" w:name="_Toc475440393"/>
      <w:bookmarkStart w:id="230" w:name="_Toc487122958"/>
      <w:bookmarkStart w:id="231" w:name="_Toc487123041"/>
      <w:bookmarkStart w:id="232" w:name="_Toc487123122"/>
      <w:bookmarkStart w:id="233" w:name="_Toc487123201"/>
      <w:bookmarkStart w:id="234" w:name="_Toc487123281"/>
      <w:bookmarkEnd w:id="228"/>
      <w:bookmarkEnd w:id="229"/>
      <w:bookmarkEnd w:id="230"/>
      <w:bookmarkEnd w:id="231"/>
      <w:bookmarkEnd w:id="232"/>
      <w:bookmarkEnd w:id="233"/>
      <w:bookmarkEnd w:id="234"/>
    </w:p>
    <w:p w14:paraId="6FD3D0AA" w14:textId="77777777" w:rsidR="00277595" w:rsidRPr="00154A5F" w:rsidRDefault="00277595" w:rsidP="00C04C28">
      <w:pPr>
        <w:spacing w:after="0"/>
        <w:ind w:right="43"/>
        <w:jc w:val="both"/>
        <w:rPr>
          <w:rFonts w:eastAsiaTheme="majorEastAsia" w:cstheme="majorBidi"/>
          <w:b/>
          <w:sz w:val="24"/>
          <w:szCs w:val="24"/>
        </w:rPr>
      </w:pPr>
    </w:p>
    <w:p w14:paraId="67E72104"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35" w:name="_Toc491242380"/>
      <w:bookmarkStart w:id="236" w:name="_Toc166598067"/>
      <w:r w:rsidRPr="00154A5F">
        <w:rPr>
          <w:rFonts w:eastAsiaTheme="majorEastAsia" w:cstheme="majorBidi"/>
          <w:b/>
          <w:bCs/>
          <w:sz w:val="24"/>
        </w:rPr>
        <w:t>Payment</w:t>
      </w:r>
      <w:bookmarkEnd w:id="235"/>
      <w:bookmarkEnd w:id="236"/>
    </w:p>
    <w:p w14:paraId="0BB9D7B9" w14:textId="162741C3" w:rsidR="00154A5F" w:rsidRDefault="00154A5F" w:rsidP="00C04C28">
      <w:pPr>
        <w:spacing w:after="0"/>
        <w:jc w:val="both"/>
        <w:rPr>
          <w:rFonts w:eastAsiaTheme="majorEastAsia" w:cstheme="majorBidi"/>
          <w:b/>
          <w:bCs/>
          <w:sz w:val="24"/>
        </w:rPr>
      </w:pPr>
      <w:r w:rsidRPr="00154A5F">
        <w:rPr>
          <w:rFonts w:cs="Arial"/>
          <w:color w:val="000000"/>
        </w:rPr>
        <w:t xml:space="preserve">A schedule of payments will be agreed with successful </w:t>
      </w:r>
      <w:r w:rsidR="001A6CC3">
        <w:rPr>
          <w:rFonts w:cs="Arial"/>
          <w:color w:val="000000"/>
        </w:rPr>
        <w:t>applicant/t</w:t>
      </w:r>
      <w:r w:rsidRPr="00154A5F">
        <w:rPr>
          <w:rFonts w:cs="Arial"/>
          <w:color w:val="000000"/>
        </w:rPr>
        <w:t>enderer</w:t>
      </w:r>
      <w:r w:rsidR="00A50AB3">
        <w:rPr>
          <w:rFonts w:cs="Arial"/>
          <w:color w:val="000000"/>
        </w:rPr>
        <w:t>s</w:t>
      </w:r>
      <w:r w:rsidRPr="00154A5F">
        <w:rPr>
          <w:rFonts w:cs="Arial"/>
          <w:color w:val="000000"/>
        </w:rPr>
        <w:t xml:space="preserve">. </w:t>
      </w:r>
      <w:r w:rsidRPr="00154A5F">
        <w:rPr>
          <w:rFonts w:cs="Arial"/>
          <w:bCs/>
        </w:rPr>
        <w:t xml:space="preserve">The Contracting Authority </w:t>
      </w:r>
      <w:r w:rsidRPr="00154A5F">
        <w:rPr>
          <w:rFonts w:cs="Arial"/>
          <w:color w:val="000000"/>
        </w:rPr>
        <w:t>operates in accordance with S.I. 580 of 2012 which transposes EU Directive 2011/7/EU on combating Late Payment in commercial Transactions.</w:t>
      </w:r>
      <w:r w:rsidRPr="00154A5F">
        <w:rPr>
          <w:rFonts w:cs="Arial"/>
        </w:rPr>
        <w:t xml:space="preserve"> The method of payment used by </w:t>
      </w:r>
      <w:r w:rsidRPr="00154A5F">
        <w:rPr>
          <w:rFonts w:cs="Arial"/>
          <w:color w:val="000000"/>
        </w:rPr>
        <w:t xml:space="preserve">the Contracting Authority </w:t>
      </w:r>
      <w:r w:rsidRPr="00154A5F">
        <w:rPr>
          <w:rFonts w:cs="Arial"/>
        </w:rPr>
        <w:t>is normally Electronic Funds Transfer</w:t>
      </w:r>
      <w:bookmarkStart w:id="237" w:name="_Toc460518577"/>
      <w:r w:rsidR="00912A3C">
        <w:rPr>
          <w:rFonts w:cs="Arial"/>
          <w:sz w:val="16"/>
        </w:rPr>
        <w:t>.</w:t>
      </w:r>
      <w:bookmarkEnd w:id="237"/>
    </w:p>
    <w:p w14:paraId="101F6621" w14:textId="77777777" w:rsidR="00277595" w:rsidRPr="00154A5F" w:rsidRDefault="00277595" w:rsidP="00C04C28">
      <w:pPr>
        <w:spacing w:after="0"/>
        <w:jc w:val="both"/>
        <w:rPr>
          <w:rFonts w:cs="Arial"/>
          <w:color w:val="000000"/>
        </w:rPr>
      </w:pPr>
    </w:p>
    <w:p w14:paraId="73958EE0"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38" w:name="_Toc243992547"/>
      <w:bookmarkStart w:id="239" w:name="_Toc255122019"/>
      <w:bookmarkStart w:id="240" w:name="_Toc460518579"/>
      <w:bookmarkStart w:id="241" w:name="_Toc491242382"/>
      <w:bookmarkStart w:id="242" w:name="_Toc166598068"/>
      <w:r w:rsidRPr="00154A5F">
        <w:rPr>
          <w:rFonts w:eastAsiaTheme="majorEastAsia" w:cstheme="majorBidi"/>
          <w:b/>
          <w:bCs/>
          <w:sz w:val="24"/>
        </w:rPr>
        <w:t>Environmental Aspects</w:t>
      </w:r>
      <w:bookmarkEnd w:id="238"/>
      <w:bookmarkEnd w:id="239"/>
      <w:bookmarkEnd w:id="240"/>
      <w:bookmarkEnd w:id="241"/>
      <w:bookmarkEnd w:id="242"/>
      <w:r w:rsidRPr="00154A5F">
        <w:rPr>
          <w:rFonts w:eastAsiaTheme="majorEastAsia" w:cstheme="majorBidi"/>
          <w:b/>
          <w:bCs/>
          <w:sz w:val="24"/>
        </w:rPr>
        <w:t xml:space="preserve"> </w:t>
      </w:r>
    </w:p>
    <w:p w14:paraId="4B9709D5" w14:textId="42569DCA" w:rsidR="00154A5F" w:rsidRDefault="00154A5F" w:rsidP="00C04C28">
      <w:pPr>
        <w:spacing w:after="0"/>
        <w:jc w:val="both"/>
        <w:rPr>
          <w:rFonts w:cs="Arial"/>
          <w:color w:val="000000" w:themeColor="text1"/>
        </w:rPr>
      </w:pPr>
      <w:r w:rsidRPr="6D16E088">
        <w:rPr>
          <w:rFonts w:cs="Arial"/>
          <w:color w:val="000000" w:themeColor="text1"/>
        </w:rPr>
        <w:t xml:space="preserve">The Contracting Authority is committed to the principles of environmental management in its </w:t>
      </w:r>
      <w:r w:rsidR="00A10D81" w:rsidRPr="6D16E088">
        <w:rPr>
          <w:rFonts w:cs="Arial"/>
          <w:color w:val="000000" w:themeColor="text1"/>
        </w:rPr>
        <w:t>activities,</w:t>
      </w:r>
      <w:r w:rsidRPr="6D16E088">
        <w:rPr>
          <w:rFonts w:cs="Arial"/>
          <w:color w:val="000000" w:themeColor="text1"/>
        </w:rPr>
        <w:t xml:space="preserve"> and it encourages the implementation of sustainability principles in its procurement practices. </w:t>
      </w:r>
      <w:r w:rsidR="00A50AB3" w:rsidRPr="6D16E088">
        <w:rPr>
          <w:rFonts w:cs="Arial"/>
          <w:color w:val="000000" w:themeColor="text1"/>
        </w:rPr>
        <w:t>Applicants/tenderers</w:t>
      </w:r>
      <w:r w:rsidRPr="6D16E088">
        <w:rPr>
          <w:rFonts w:cs="Arial"/>
          <w:color w:val="000000" w:themeColor="text1"/>
        </w:rPr>
        <w:t xml:space="preserve"> should make all reasonable efforts to minimise adverse environmental impact in the methods of services delivery and in materials used.</w:t>
      </w:r>
      <w:bookmarkStart w:id="243" w:name="_Toc243992548"/>
      <w:bookmarkStart w:id="244" w:name="_Toc255122020"/>
      <w:bookmarkStart w:id="245" w:name="_Toc460518580"/>
    </w:p>
    <w:p w14:paraId="433A4B53" w14:textId="77777777" w:rsidR="00277595" w:rsidRPr="00154A5F" w:rsidRDefault="00277595" w:rsidP="00C04C28">
      <w:pPr>
        <w:spacing w:after="0"/>
        <w:jc w:val="both"/>
        <w:rPr>
          <w:rFonts w:cs="Arial"/>
          <w:color w:val="000000"/>
        </w:rPr>
      </w:pPr>
    </w:p>
    <w:p w14:paraId="7C60FDED"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46" w:name="_Toc491242383"/>
      <w:bookmarkStart w:id="247" w:name="_Toc166598069"/>
      <w:r w:rsidRPr="00154A5F">
        <w:rPr>
          <w:rFonts w:eastAsiaTheme="majorEastAsia" w:cstheme="majorBidi"/>
          <w:b/>
          <w:bCs/>
          <w:sz w:val="24"/>
        </w:rPr>
        <w:t>Accessibility</w:t>
      </w:r>
      <w:bookmarkEnd w:id="243"/>
      <w:bookmarkEnd w:id="244"/>
      <w:bookmarkEnd w:id="245"/>
      <w:bookmarkEnd w:id="246"/>
      <w:bookmarkEnd w:id="247"/>
    </w:p>
    <w:p w14:paraId="03588D30" w14:textId="0D49B856" w:rsidR="00154A5F" w:rsidRDefault="00154A5F" w:rsidP="00C04C28">
      <w:pPr>
        <w:spacing w:after="0"/>
        <w:jc w:val="both"/>
        <w:rPr>
          <w:rFonts w:eastAsiaTheme="majorEastAsia" w:cstheme="majorBidi"/>
          <w:b/>
          <w:bCs/>
          <w:sz w:val="24"/>
        </w:rPr>
      </w:pPr>
      <w:r w:rsidRPr="00154A5F">
        <w:rPr>
          <w:rFonts w:cs="Arial"/>
        </w:rPr>
        <w:t xml:space="preserve">In line with the </w:t>
      </w:r>
      <w:r w:rsidRPr="007E69ED">
        <w:rPr>
          <w:rFonts w:cs="Arial"/>
        </w:rPr>
        <w:t>Disability Act 2005</w:t>
      </w:r>
      <w:r w:rsidRPr="00154A5F">
        <w:rPr>
          <w:rFonts w:cs="Arial"/>
        </w:rPr>
        <w:t xml:space="preserve">, accessibility requirements should be clearly stated in request for tenders / quotations where applicable. Under Section 27 of the Act </w:t>
      </w:r>
      <w:r w:rsidRPr="00154A5F">
        <w:rPr>
          <w:rFonts w:cs="Arial"/>
          <w:bCs/>
        </w:rPr>
        <w:t xml:space="preserve">the Contracting Authority </w:t>
      </w:r>
      <w:r w:rsidRPr="00154A5F">
        <w:rPr>
          <w:rFonts w:cs="Arial"/>
        </w:rPr>
        <w:t>is required to ensure that both the goods supplied</w:t>
      </w:r>
      <w:r w:rsidR="00B96100">
        <w:rPr>
          <w:rFonts w:cs="Arial"/>
        </w:rPr>
        <w:t>,</w:t>
      </w:r>
      <w:r w:rsidRPr="00154A5F">
        <w:rPr>
          <w:rFonts w:cs="Arial"/>
        </w:rPr>
        <w:t xml:space="preserve"> and services provided to it are accessible to persons with disabilities.</w:t>
      </w:r>
      <w:bookmarkStart w:id="248" w:name="_Toc474254472"/>
      <w:bookmarkStart w:id="249" w:name="_Toc474848641"/>
      <w:bookmarkStart w:id="250" w:name="_Toc475440403"/>
      <w:bookmarkStart w:id="251" w:name="_Toc474254473"/>
      <w:bookmarkStart w:id="252" w:name="_Toc474848642"/>
      <w:bookmarkStart w:id="253" w:name="_Toc475440404"/>
      <w:bookmarkStart w:id="254" w:name="_Toc460518582"/>
      <w:bookmarkEnd w:id="248"/>
      <w:bookmarkEnd w:id="249"/>
      <w:bookmarkEnd w:id="250"/>
      <w:bookmarkEnd w:id="251"/>
      <w:bookmarkEnd w:id="252"/>
      <w:bookmarkEnd w:id="253"/>
    </w:p>
    <w:p w14:paraId="652646DB" w14:textId="77777777" w:rsidR="00277595" w:rsidRPr="00154A5F" w:rsidRDefault="00277595" w:rsidP="00C04C28">
      <w:pPr>
        <w:spacing w:after="0"/>
        <w:jc w:val="both"/>
        <w:rPr>
          <w:rFonts w:cs="Arial"/>
        </w:rPr>
      </w:pPr>
    </w:p>
    <w:p w14:paraId="772D09AE"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55" w:name="_Toc491242385"/>
      <w:bookmarkStart w:id="256" w:name="_Toc166598070"/>
      <w:r w:rsidRPr="00154A5F">
        <w:rPr>
          <w:rFonts w:eastAsiaTheme="majorEastAsia" w:cstheme="majorBidi"/>
          <w:b/>
          <w:bCs/>
          <w:sz w:val="24"/>
        </w:rPr>
        <w:t>Collusive Tendering</w:t>
      </w:r>
      <w:bookmarkEnd w:id="254"/>
      <w:bookmarkEnd w:id="255"/>
      <w:bookmarkEnd w:id="256"/>
    </w:p>
    <w:p w14:paraId="15D94E9A" w14:textId="2F7D6890" w:rsidR="00154A5F" w:rsidRDefault="00154A5F" w:rsidP="00C04C28">
      <w:pPr>
        <w:spacing w:after="0"/>
        <w:jc w:val="both"/>
        <w:rPr>
          <w:rFonts w:cs="Arial"/>
          <w:bCs/>
        </w:rPr>
      </w:pPr>
      <w:r w:rsidRPr="00154A5F">
        <w:rPr>
          <w:rFonts w:cs="Arial"/>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57" w:name="_Toc460518583"/>
    </w:p>
    <w:p w14:paraId="01CF6A64" w14:textId="77777777" w:rsidR="00277595" w:rsidRDefault="00277595" w:rsidP="00C04C28">
      <w:pPr>
        <w:spacing w:after="0"/>
        <w:jc w:val="both"/>
        <w:rPr>
          <w:rFonts w:cs="Arial"/>
          <w:bCs/>
        </w:rPr>
      </w:pPr>
    </w:p>
    <w:p w14:paraId="0985A13E" w14:textId="436989B6" w:rsidR="00634159" w:rsidRPr="00634159" w:rsidRDefault="00634159" w:rsidP="00C04C28">
      <w:pPr>
        <w:keepNext/>
        <w:keepLines/>
        <w:numPr>
          <w:ilvl w:val="0"/>
          <w:numId w:val="12"/>
        </w:numPr>
        <w:spacing w:after="0"/>
        <w:outlineLvl w:val="2"/>
        <w:rPr>
          <w:rFonts w:eastAsiaTheme="majorEastAsia" w:cstheme="majorBidi"/>
          <w:b/>
          <w:bCs/>
          <w:sz w:val="24"/>
        </w:rPr>
      </w:pPr>
      <w:bookmarkStart w:id="258" w:name="_Toc166598071"/>
      <w:r w:rsidRPr="00634159">
        <w:rPr>
          <w:rFonts w:eastAsiaTheme="majorEastAsia" w:cstheme="majorBidi"/>
          <w:b/>
          <w:bCs/>
          <w:sz w:val="24"/>
        </w:rPr>
        <w:t>Confidentiality</w:t>
      </w:r>
      <w:bookmarkEnd w:id="258"/>
    </w:p>
    <w:p w14:paraId="15830A4B" w14:textId="48B01C8F" w:rsidR="00634159" w:rsidRDefault="00634159" w:rsidP="00C04C28">
      <w:pPr>
        <w:spacing w:after="0"/>
        <w:jc w:val="both"/>
        <w:rPr>
          <w:rFonts w:cs="Arial"/>
          <w:bCs/>
        </w:rPr>
      </w:pPr>
      <w:r w:rsidRPr="00634159">
        <w:rPr>
          <w:rFonts w:cs="Arial"/>
          <w:bCs/>
        </w:rPr>
        <w:t xml:space="preserve">After the official opening of </w:t>
      </w:r>
      <w:r w:rsidR="00A50AB3">
        <w:rPr>
          <w:rFonts w:cs="Arial"/>
          <w:bCs/>
        </w:rPr>
        <w:t>applications/tenders</w:t>
      </w:r>
      <w:r w:rsidRPr="00634159">
        <w:rPr>
          <w:rFonts w:cs="Arial"/>
          <w:bCs/>
        </w:rPr>
        <w:t>, information relating to the examination, clarification, evaluation and comparison of</w:t>
      </w:r>
      <w:r w:rsidR="00A50AB3">
        <w:rPr>
          <w:rFonts w:cs="Arial"/>
          <w:bCs/>
        </w:rPr>
        <w:t xml:space="preserve"> applications/t</w:t>
      </w:r>
      <w:r w:rsidRPr="00634159">
        <w:rPr>
          <w:rFonts w:cs="Arial"/>
          <w:bCs/>
        </w:rPr>
        <w:t xml:space="preserve">enders and recommendations will not be disclosed to </w:t>
      </w:r>
      <w:r w:rsidR="00A50AB3">
        <w:rPr>
          <w:rFonts w:cs="Arial"/>
          <w:bCs/>
        </w:rPr>
        <w:t>applicants/</w:t>
      </w:r>
      <w:r w:rsidRPr="00634159">
        <w:rPr>
          <w:rFonts w:cs="Arial"/>
          <w:bCs/>
        </w:rPr>
        <w:t xml:space="preserve">tenderers or other persons not officially concerned with such process until the award decision </w:t>
      </w:r>
      <w:r w:rsidR="00A50AB3">
        <w:rPr>
          <w:rFonts w:cs="Arial"/>
          <w:bCs/>
        </w:rPr>
        <w:t xml:space="preserve"> </w:t>
      </w:r>
      <w:r w:rsidRPr="00634159">
        <w:rPr>
          <w:rFonts w:cs="Arial"/>
          <w:bCs/>
        </w:rPr>
        <w:t xml:space="preserve"> has been announced and in conformity with national laws.</w:t>
      </w:r>
    </w:p>
    <w:p w14:paraId="069F6F21" w14:textId="77777777" w:rsidR="00277595" w:rsidRPr="00634159" w:rsidRDefault="00277595" w:rsidP="00C04C28">
      <w:pPr>
        <w:spacing w:after="0"/>
        <w:jc w:val="both"/>
        <w:rPr>
          <w:rFonts w:cs="Arial"/>
          <w:bCs/>
        </w:rPr>
      </w:pPr>
    </w:p>
    <w:p w14:paraId="6803F66B" w14:textId="4CE7000A" w:rsidR="00634159" w:rsidRDefault="00634159" w:rsidP="00C04C28">
      <w:pPr>
        <w:spacing w:after="0"/>
        <w:jc w:val="both"/>
        <w:rPr>
          <w:rFonts w:cs="Arial"/>
          <w:bCs/>
        </w:rPr>
      </w:pPr>
      <w:r w:rsidRPr="00634159">
        <w:rPr>
          <w:rFonts w:cs="Arial"/>
          <w:bCs/>
        </w:rPr>
        <w:t xml:space="preserve">Any effort by the </w:t>
      </w:r>
      <w:r w:rsidR="00A50AB3">
        <w:rPr>
          <w:rFonts w:cs="Arial"/>
          <w:bCs/>
        </w:rPr>
        <w:t>Applicant</w:t>
      </w:r>
      <w:r w:rsidR="00A50AB3" w:rsidRPr="00634159">
        <w:rPr>
          <w:rFonts w:cs="Arial"/>
          <w:bCs/>
        </w:rPr>
        <w:t xml:space="preserve"> </w:t>
      </w:r>
      <w:r w:rsidRPr="00634159">
        <w:rPr>
          <w:rFonts w:cs="Arial"/>
          <w:bCs/>
        </w:rPr>
        <w:t>to influence the Contracting Authority or their staff in the process of examination, clarification, evaluation</w:t>
      </w:r>
      <w:r w:rsidR="408ACDB2" w:rsidRPr="6D16E088">
        <w:rPr>
          <w:rFonts w:cs="Arial"/>
        </w:rPr>
        <w:t>,</w:t>
      </w:r>
      <w:r w:rsidRPr="00634159">
        <w:rPr>
          <w:rFonts w:cs="Arial"/>
          <w:bCs/>
        </w:rPr>
        <w:t xml:space="preserve"> and comparison of </w:t>
      </w:r>
      <w:r w:rsidR="00A50AB3">
        <w:rPr>
          <w:rFonts w:cs="Arial"/>
          <w:bCs/>
        </w:rPr>
        <w:t>applications</w:t>
      </w:r>
      <w:r w:rsidR="00A50AB3" w:rsidRPr="00634159">
        <w:rPr>
          <w:rFonts w:cs="Arial"/>
          <w:bCs/>
        </w:rPr>
        <w:t xml:space="preserve"> </w:t>
      </w:r>
      <w:r w:rsidRPr="00634159">
        <w:rPr>
          <w:rFonts w:cs="Arial"/>
          <w:bCs/>
        </w:rPr>
        <w:t>and in decisions concerning the award of contract</w:t>
      </w:r>
      <w:r w:rsidR="00A50AB3">
        <w:rPr>
          <w:rFonts w:cs="Arial"/>
          <w:bCs/>
        </w:rPr>
        <w:t>s</w:t>
      </w:r>
      <w:r w:rsidRPr="00634159">
        <w:rPr>
          <w:rFonts w:cs="Arial"/>
          <w:bCs/>
        </w:rPr>
        <w:t xml:space="preserve"> may result in the rejection of that</w:t>
      </w:r>
      <w:r w:rsidR="00A50AB3">
        <w:rPr>
          <w:rFonts w:cs="Arial"/>
          <w:bCs/>
        </w:rPr>
        <w:t xml:space="preserve"> application/t</w:t>
      </w:r>
      <w:r w:rsidRPr="00634159">
        <w:rPr>
          <w:rFonts w:cs="Arial"/>
          <w:bCs/>
        </w:rPr>
        <w:t>ender.</w:t>
      </w:r>
    </w:p>
    <w:p w14:paraId="491DF3C8" w14:textId="77777777" w:rsidR="00277595" w:rsidRPr="00154A5F" w:rsidRDefault="00277595" w:rsidP="00C04C28">
      <w:pPr>
        <w:spacing w:after="0"/>
        <w:jc w:val="both"/>
        <w:rPr>
          <w:rFonts w:cs="Arial"/>
          <w:bCs/>
        </w:rPr>
      </w:pPr>
    </w:p>
    <w:p w14:paraId="4CA91D1F"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59" w:name="_Toc460518585"/>
      <w:bookmarkStart w:id="260" w:name="_Toc491242386"/>
      <w:bookmarkStart w:id="261" w:name="_Toc166598072"/>
      <w:bookmarkEnd w:id="257"/>
      <w:r w:rsidRPr="00154A5F">
        <w:rPr>
          <w:rFonts w:eastAsiaTheme="majorEastAsia" w:cstheme="majorBidi"/>
          <w:b/>
          <w:bCs/>
          <w:sz w:val="24"/>
        </w:rPr>
        <w:t>Consortia and Prime Subcontractors</w:t>
      </w:r>
      <w:bookmarkEnd w:id="259"/>
      <w:bookmarkEnd w:id="260"/>
      <w:bookmarkEnd w:id="261"/>
    </w:p>
    <w:p w14:paraId="0ECF0A6D" w14:textId="33300F2D" w:rsidR="00154A5F" w:rsidRDefault="00154A5F" w:rsidP="00C04C28">
      <w:pPr>
        <w:spacing w:after="0"/>
        <w:jc w:val="both"/>
        <w:rPr>
          <w:rFonts w:cs="Arial"/>
        </w:rPr>
      </w:pPr>
      <w:r w:rsidRPr="00154A5F">
        <w:rPr>
          <w:rFonts w:cs="Arial"/>
          <w:bCs/>
        </w:rPr>
        <w:t>The Contracting Authority</w:t>
      </w:r>
      <w:r w:rsidRPr="00154A5F">
        <w:rPr>
          <w:rFonts w:cs="Arial"/>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w:t>
      </w:r>
    </w:p>
    <w:p w14:paraId="32EACC24" w14:textId="77777777" w:rsidR="00277595" w:rsidRPr="00154A5F" w:rsidRDefault="00277595" w:rsidP="00C04C28">
      <w:pPr>
        <w:spacing w:after="0"/>
        <w:jc w:val="both"/>
        <w:rPr>
          <w:rFonts w:cs="Arial"/>
        </w:rPr>
      </w:pPr>
    </w:p>
    <w:p w14:paraId="37CFBB1C" w14:textId="74A65718" w:rsidR="00154A5F" w:rsidRDefault="00154A5F" w:rsidP="00C04C28">
      <w:pPr>
        <w:spacing w:after="0"/>
        <w:jc w:val="both"/>
        <w:rPr>
          <w:rFonts w:cs="Arial"/>
        </w:rPr>
      </w:pPr>
      <w:r w:rsidRPr="00154A5F">
        <w:rPr>
          <w:rFonts w:cs="Arial"/>
        </w:rPr>
        <w:t>Larger enterprises are also encouraged, subject to this paragraph, to consider the practical ways that SMEs can be included in their proposals to maximise the social and economic benefits of any Services Contracts that may result from this Competition.</w:t>
      </w:r>
    </w:p>
    <w:p w14:paraId="31DF560A" w14:textId="77777777" w:rsidR="00277595" w:rsidRPr="00154A5F" w:rsidRDefault="00277595" w:rsidP="00C04C28">
      <w:pPr>
        <w:spacing w:after="0"/>
        <w:jc w:val="both"/>
        <w:rPr>
          <w:rFonts w:cs="Arial"/>
        </w:rPr>
      </w:pPr>
    </w:p>
    <w:p w14:paraId="3749EDE6" w14:textId="41D497A0" w:rsidR="00154A5F" w:rsidRDefault="00154A5F" w:rsidP="00C04C28">
      <w:pPr>
        <w:spacing w:after="0"/>
        <w:jc w:val="both"/>
        <w:rPr>
          <w:rFonts w:cs="Arial"/>
        </w:rPr>
      </w:pPr>
      <w:r w:rsidRPr="00154A5F">
        <w:rPr>
          <w:rFonts w:cs="Arial"/>
        </w:rPr>
        <w:t>Where a group of undertakings (in whatever form and regardless of the legal relationship between them) come together to submit a</w:t>
      </w:r>
      <w:r w:rsidR="00A50AB3">
        <w:rPr>
          <w:rFonts w:cs="Arial"/>
        </w:rPr>
        <w:t>n application / t</w:t>
      </w:r>
      <w:r w:rsidRPr="00154A5F">
        <w:rPr>
          <w:rFonts w:cs="Arial"/>
        </w:rPr>
        <w:t xml:space="preserve">ender in response to this </w:t>
      </w:r>
      <w:r w:rsidR="00A50AB3">
        <w:rPr>
          <w:rFonts w:cs="Arial"/>
        </w:rPr>
        <w:t>process</w:t>
      </w:r>
      <w:r w:rsidR="00A50AB3" w:rsidRPr="00154A5F">
        <w:rPr>
          <w:rFonts w:cs="Arial"/>
        </w:rPr>
        <w:t xml:space="preserve"> </w:t>
      </w:r>
      <w:r w:rsidRPr="00154A5F">
        <w:rPr>
          <w:rFonts w:cs="Arial"/>
          <w:bCs/>
        </w:rPr>
        <w:t>the Contracting Authority</w:t>
      </w:r>
      <w:r w:rsidRPr="00154A5F">
        <w:rPr>
          <w:rFonts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Pr>
          <w:rFonts w:cs="Arial"/>
        </w:rPr>
        <w:t xml:space="preserve"> </w:t>
      </w:r>
      <w:r w:rsidRPr="00154A5F">
        <w:rPr>
          <w:rFonts w:cs="Arial"/>
        </w:rPr>
        <w:t xml:space="preserve">The </w:t>
      </w:r>
      <w:r w:rsidR="00A50AB3">
        <w:rPr>
          <w:rFonts w:cs="Arial"/>
        </w:rPr>
        <w:t>Applicant</w:t>
      </w:r>
      <w:r w:rsidR="00A50AB3" w:rsidRPr="00154A5F">
        <w:rPr>
          <w:rFonts w:cs="Arial"/>
        </w:rPr>
        <w:t xml:space="preserve"> </w:t>
      </w:r>
      <w:r w:rsidRPr="00154A5F">
        <w:rPr>
          <w:rFonts w:cs="Arial"/>
        </w:rPr>
        <w:t>must clearly and comprehensively set out the name, title, telephone number, postal address</w:t>
      </w:r>
      <w:r w:rsidR="5961B38F" w:rsidRPr="6D16E088">
        <w:rPr>
          <w:rFonts w:cs="Arial"/>
        </w:rPr>
        <w:t>,</w:t>
      </w:r>
      <w:r w:rsidR="00CE7A5C">
        <w:rPr>
          <w:rFonts w:cs="Arial"/>
        </w:rPr>
        <w:t xml:space="preserve"> </w:t>
      </w:r>
      <w:r w:rsidRPr="00154A5F">
        <w:rPr>
          <w:rFonts w:cs="Arial"/>
        </w:rPr>
        <w:t xml:space="preserve">and email address of the nominated contact personnel of the Prime Contractor authorised to represent the </w:t>
      </w:r>
      <w:r w:rsidR="00A50AB3">
        <w:rPr>
          <w:rFonts w:cs="Arial"/>
        </w:rPr>
        <w:t>Applicant</w:t>
      </w:r>
      <w:r w:rsidR="00A50AB3" w:rsidRPr="00154A5F">
        <w:rPr>
          <w:rFonts w:cs="Arial"/>
        </w:rPr>
        <w:t xml:space="preserve"> </w:t>
      </w:r>
      <w:r w:rsidRPr="00154A5F">
        <w:rPr>
          <w:rFonts w:cs="Arial"/>
        </w:rPr>
        <w:t>and to whom all communications shall be directed and accepted until this Competition has been completed or terminated. Correspondence from any other person (including from any Subcontractor) will NOT be accepted, acknowledged</w:t>
      </w:r>
      <w:r w:rsidR="4B57719A" w:rsidRPr="6D16E088">
        <w:rPr>
          <w:rFonts w:cs="Arial"/>
        </w:rPr>
        <w:t>,</w:t>
      </w:r>
      <w:r w:rsidRPr="00154A5F">
        <w:rPr>
          <w:rFonts w:cs="Arial"/>
        </w:rPr>
        <w:t xml:space="preserve"> or responded to</w:t>
      </w:r>
      <w:bookmarkStart w:id="262" w:name="_Toc460518586"/>
      <w:r w:rsidR="00277595">
        <w:rPr>
          <w:rFonts w:cs="Arial"/>
        </w:rPr>
        <w:t>.</w:t>
      </w:r>
    </w:p>
    <w:p w14:paraId="3B8668B0" w14:textId="77777777" w:rsidR="00277595" w:rsidRPr="00154A5F" w:rsidRDefault="00277595" w:rsidP="00C04C28">
      <w:pPr>
        <w:spacing w:after="0"/>
        <w:jc w:val="both"/>
        <w:rPr>
          <w:rFonts w:cs="Arial"/>
        </w:rPr>
      </w:pPr>
    </w:p>
    <w:p w14:paraId="2A386A65" w14:textId="77777777" w:rsidR="00154A5F" w:rsidRPr="00154A5F" w:rsidRDefault="00154A5F" w:rsidP="00C04C28">
      <w:pPr>
        <w:keepNext/>
        <w:keepLines/>
        <w:numPr>
          <w:ilvl w:val="0"/>
          <w:numId w:val="12"/>
        </w:numPr>
        <w:spacing w:after="0"/>
        <w:outlineLvl w:val="2"/>
        <w:rPr>
          <w:rFonts w:eastAsiaTheme="majorEastAsia" w:cstheme="majorBidi"/>
          <w:b/>
          <w:bCs/>
          <w:sz w:val="24"/>
        </w:rPr>
      </w:pPr>
      <w:bookmarkStart w:id="263" w:name="_Toc491242387"/>
      <w:bookmarkStart w:id="264" w:name="_Toc166598073"/>
      <w:r w:rsidRPr="00154A5F">
        <w:rPr>
          <w:rFonts w:eastAsiaTheme="majorEastAsia" w:cstheme="majorBidi"/>
          <w:b/>
          <w:bCs/>
          <w:sz w:val="24"/>
        </w:rPr>
        <w:t>Anti-Competitive Conduct</w:t>
      </w:r>
      <w:bookmarkEnd w:id="262"/>
      <w:bookmarkEnd w:id="263"/>
      <w:bookmarkEnd w:id="264"/>
    </w:p>
    <w:p w14:paraId="5156765D" w14:textId="06E92835" w:rsidR="00154A5F" w:rsidRDefault="00A50AB3" w:rsidP="00C04C28">
      <w:pPr>
        <w:spacing w:after="0"/>
        <w:jc w:val="both"/>
        <w:rPr>
          <w:rFonts w:cs="Arial"/>
        </w:rPr>
      </w:pPr>
      <w:r>
        <w:rPr>
          <w:rFonts w:cs="Arial"/>
        </w:rPr>
        <w:t>Applicants’</w:t>
      </w:r>
      <w:r w:rsidRPr="00154A5F">
        <w:rPr>
          <w:rFonts w:cs="Arial"/>
        </w:rPr>
        <w:t xml:space="preserve"> </w:t>
      </w:r>
      <w:r w:rsidR="00154A5F" w:rsidRPr="00154A5F">
        <w:rPr>
          <w:rFonts w:cs="Arial"/>
        </w:rPr>
        <w:t xml:space="preserve">attention is drawn to the </w:t>
      </w:r>
      <w:r w:rsidR="00154A5F" w:rsidRPr="00703C87">
        <w:rPr>
          <w:rFonts w:cs="Arial"/>
        </w:rPr>
        <w:t>Competition Act 2002</w:t>
      </w:r>
      <w:r w:rsidR="00154A5F" w:rsidRPr="00154A5F">
        <w:rPr>
          <w:rFonts w:cs="Arial"/>
        </w:rPr>
        <w:t xml:space="preserve"> (as amended, the “2002 Act”)</w:t>
      </w:r>
      <w:r w:rsidR="00CE7A5C">
        <w:rPr>
          <w:rFonts w:cs="Arial"/>
        </w:rPr>
        <w:t xml:space="preserve"> which</w:t>
      </w:r>
      <w:r w:rsidR="00154A5F" w:rsidRPr="00154A5F">
        <w:rPr>
          <w:rFonts w:cs="Arial"/>
        </w:rPr>
        <w:t xml:space="preserve"> makes it a criminal offence for </w:t>
      </w:r>
      <w:r w:rsidR="001A6CC3">
        <w:rPr>
          <w:rFonts w:cs="Arial"/>
        </w:rPr>
        <w:t>Applicants/</w:t>
      </w:r>
      <w:r w:rsidR="00154A5F" w:rsidRPr="00154A5F">
        <w:rPr>
          <w:rFonts w:cs="Arial"/>
        </w:rPr>
        <w:t>Tenderers to collude on prices or terms in a public procurement competition.</w:t>
      </w:r>
    </w:p>
    <w:p w14:paraId="35D48DCA" w14:textId="77777777" w:rsidR="00AE0DE3" w:rsidRDefault="00AE0DE3" w:rsidP="00C04C28">
      <w:pPr>
        <w:spacing w:after="0"/>
        <w:jc w:val="both"/>
        <w:rPr>
          <w:rFonts w:cs="Arial"/>
        </w:rPr>
      </w:pPr>
    </w:p>
    <w:p w14:paraId="5BFB70C3" w14:textId="1CAF95B6" w:rsidR="00185629" w:rsidRPr="00185629" w:rsidRDefault="00185629" w:rsidP="00C04C28">
      <w:pPr>
        <w:keepNext/>
        <w:keepLines/>
        <w:numPr>
          <w:ilvl w:val="0"/>
          <w:numId w:val="12"/>
        </w:numPr>
        <w:spacing w:after="0"/>
        <w:outlineLvl w:val="2"/>
        <w:rPr>
          <w:rFonts w:eastAsiaTheme="majorEastAsia" w:cstheme="majorBidi"/>
          <w:b/>
          <w:bCs/>
          <w:sz w:val="24"/>
        </w:rPr>
      </w:pPr>
      <w:bookmarkStart w:id="265" w:name="_Toc166598074"/>
      <w:r w:rsidRPr="00185629">
        <w:rPr>
          <w:rFonts w:eastAsiaTheme="majorEastAsia" w:cstheme="majorBidi"/>
          <w:b/>
          <w:bCs/>
          <w:sz w:val="24"/>
        </w:rPr>
        <w:t>Changes in Legislation</w:t>
      </w:r>
      <w:bookmarkEnd w:id="265"/>
    </w:p>
    <w:p w14:paraId="170F1C9E" w14:textId="28E2F604" w:rsidR="00185629" w:rsidRDefault="00185629" w:rsidP="00C04C28">
      <w:pPr>
        <w:spacing w:after="0"/>
        <w:jc w:val="both"/>
        <w:rPr>
          <w:rFonts w:cs="Arial"/>
        </w:rPr>
      </w:pPr>
      <w:r w:rsidRPr="00185629">
        <w:rPr>
          <w:rFonts w:cs="Arial"/>
        </w:rPr>
        <w:t xml:space="preserve">As a condition of award, it shall be the sole responsibility of the </w:t>
      </w:r>
      <w:r w:rsidR="001A6CC3">
        <w:rPr>
          <w:rFonts w:cs="Arial"/>
        </w:rPr>
        <w:t>applicant/</w:t>
      </w:r>
      <w:r w:rsidRPr="00185629">
        <w:rPr>
          <w:rFonts w:cs="Arial"/>
        </w:rPr>
        <w:t>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7C657C6A" w14:textId="77777777" w:rsidR="00C04C28" w:rsidRDefault="00C04C28">
      <w:pPr>
        <w:rPr>
          <w:rFonts w:eastAsiaTheme="majorEastAsia" w:cs="Arial"/>
          <w:b/>
          <w:bCs/>
          <w:noProof/>
          <w:color w:val="FFFFFF" w:themeColor="background1"/>
          <w:sz w:val="24"/>
          <w:szCs w:val="24"/>
        </w:rPr>
      </w:pPr>
      <w:bookmarkStart w:id="266" w:name="_Toc491242388"/>
      <w:bookmarkStart w:id="267" w:name="_Toc166598075"/>
      <w:r>
        <w:rPr>
          <w:rFonts w:eastAsiaTheme="majorEastAsia"/>
        </w:rPr>
        <w:br w:type="page"/>
      </w:r>
    </w:p>
    <w:p w14:paraId="4251CE28" w14:textId="58A63C55" w:rsidR="00154A5F" w:rsidRPr="00154A5F" w:rsidRDefault="00154A5F" w:rsidP="00C04C28">
      <w:pPr>
        <w:pStyle w:val="Heading1"/>
        <w:numPr>
          <w:ilvl w:val="0"/>
          <w:numId w:val="0"/>
        </w:numPr>
        <w:spacing w:before="0" w:after="0"/>
        <w:ind w:left="432" w:hanging="432"/>
        <w:rPr>
          <w:rFonts w:eastAsiaTheme="majorEastAsia"/>
        </w:rPr>
      </w:pPr>
      <w:r w:rsidRPr="00154A5F">
        <w:rPr>
          <w:rFonts w:eastAsiaTheme="majorEastAsia"/>
        </w:rPr>
        <w:lastRenderedPageBreak/>
        <w:t>APPENDIX 2 – THE CONTRACTING AUTHORITY’S TERMS AND CONDITIONS</w:t>
      </w:r>
      <w:bookmarkEnd w:id="266"/>
      <w:bookmarkEnd w:id="267"/>
    </w:p>
    <w:p w14:paraId="4D67E5F1" w14:textId="2568E9E3" w:rsidR="00154A5F" w:rsidRPr="00154A5F" w:rsidRDefault="00154A5F" w:rsidP="00C04C28">
      <w:pPr>
        <w:spacing w:after="0"/>
        <w:rPr>
          <w:rFonts w:eastAsiaTheme="majorEastAsia" w:cs="Arial"/>
          <w:b/>
          <w:bCs/>
          <w:color w:val="000000" w:themeColor="text1"/>
          <w:sz w:val="28"/>
          <w:szCs w:val="28"/>
        </w:rPr>
      </w:pPr>
      <w:r w:rsidRPr="3FBDD56F">
        <w:rPr>
          <w:rFonts w:cs="Arial"/>
          <w:color w:val="000000" w:themeColor="text1"/>
        </w:rPr>
        <w:t>Contracting Authority’s standard Terms and Conditions</w:t>
      </w:r>
      <w:bookmarkEnd w:id="8"/>
    </w:p>
    <w:sectPr w:rsidR="00154A5F" w:rsidRPr="00154A5F" w:rsidSect="00DB5D50">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4F9C8" w14:textId="77777777" w:rsidR="00246312" w:rsidRDefault="00246312" w:rsidP="00E84E82">
      <w:pPr>
        <w:spacing w:after="0" w:line="240" w:lineRule="auto"/>
      </w:pPr>
      <w:r>
        <w:separator/>
      </w:r>
    </w:p>
  </w:endnote>
  <w:endnote w:type="continuationSeparator" w:id="0">
    <w:p w14:paraId="13914ABF" w14:textId="77777777" w:rsidR="00246312" w:rsidRDefault="00246312" w:rsidP="00E84E82">
      <w:pPr>
        <w:spacing w:after="0" w:line="240" w:lineRule="auto"/>
      </w:pPr>
      <w:r>
        <w:continuationSeparator/>
      </w:r>
    </w:p>
  </w:endnote>
  <w:endnote w:type="continuationNotice" w:id="1">
    <w:p w14:paraId="70AA841F" w14:textId="77777777" w:rsidR="00246312" w:rsidRDefault="00246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C123D" w14:textId="77777777" w:rsidR="00F252CC" w:rsidRDefault="00F25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272E1" w14:textId="77777777" w:rsidR="00F252CC" w:rsidRDefault="00F25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2C85B" w14:textId="77777777" w:rsidR="00246312" w:rsidRDefault="00246312" w:rsidP="00E84E82">
      <w:pPr>
        <w:spacing w:after="0" w:line="240" w:lineRule="auto"/>
      </w:pPr>
      <w:r>
        <w:separator/>
      </w:r>
    </w:p>
  </w:footnote>
  <w:footnote w:type="continuationSeparator" w:id="0">
    <w:p w14:paraId="7BE27F8E" w14:textId="77777777" w:rsidR="00246312" w:rsidRDefault="00246312" w:rsidP="00E84E82">
      <w:pPr>
        <w:spacing w:after="0" w:line="240" w:lineRule="auto"/>
      </w:pPr>
      <w:r>
        <w:continuationSeparator/>
      </w:r>
    </w:p>
  </w:footnote>
  <w:footnote w:type="continuationNotice" w:id="1">
    <w:p w14:paraId="47AB1C9E" w14:textId="77777777" w:rsidR="00246312" w:rsidRDefault="002463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D63D" w14:textId="77777777" w:rsidR="00F252CC" w:rsidRDefault="00F252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0B0E2C7" w:rsidR="00634159" w:rsidRDefault="00B34073" w:rsidP="00AC4A9B">
    <w:pPr>
      <w:pStyle w:val="Header"/>
    </w:pPr>
    <w:r>
      <w:rPr>
        <w:b/>
        <w:bCs/>
        <w:color w:val="17665C"/>
      </w:rPr>
      <w:t>2024/37</w:t>
    </w:r>
    <w:r w:rsidR="1CC5D4DE" w:rsidRPr="1CC5D4DE">
      <w:rPr>
        <w:b/>
        <w:bCs/>
        <w:color w:val="17665C"/>
      </w:rPr>
      <w:t xml:space="preserve"> </w:t>
    </w:r>
    <w:r w:rsidR="00F252CC">
      <w:rPr>
        <w:b/>
        <w:bCs/>
        <w:color w:val="17665C"/>
      </w:rPr>
      <w:t>Readvertisement</w:t>
    </w:r>
    <w:r w:rsidR="004A316D">
      <w:rPr>
        <w:b/>
        <w:bCs/>
        <w:color w:val="17665C"/>
      </w:rPr>
      <w:t xml:space="preserve"> of Panel for </w:t>
    </w:r>
    <w:r>
      <w:rPr>
        <w:b/>
        <w:bCs/>
        <w:color w:val="17665C"/>
      </w:rPr>
      <w:t>Environmental and Energy Management Training Courses and Demonstration</w:t>
    </w:r>
    <w:r w:rsidR="00634159">
      <w:tab/>
    </w:r>
  </w:p>
  <w:p w14:paraId="3BC7C0C7" w14:textId="4450E5A0" w:rsidR="00634159" w:rsidRPr="0098725B" w:rsidRDefault="00634159">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175C" w14:textId="77777777" w:rsidR="00F252CC" w:rsidRDefault="00F252CC">
    <w:pPr>
      <w:pStyle w:val="Header"/>
    </w:pPr>
  </w:p>
</w:hdr>
</file>

<file path=word/intelligence2.xml><?xml version="1.0" encoding="utf-8"?>
<int2:intelligence xmlns:int2="http://schemas.microsoft.com/office/intelligence/2020/intelligence" xmlns:oel="http://schemas.microsoft.com/office/2019/extlst">
  <int2:observations>
    <int2:textHash int2:hashCode="N9QWmb3uT8uWnK" int2:id="HPTxjVT4">
      <int2:state int2:value="Rejected" int2:type="AugLoop_Text_Critique"/>
    </int2:textHash>
    <int2:textHash int2:hashCode="bvfEwZRgIP6JL5" int2:id="SI88D2nr">
      <int2:state int2:value="Rejected" int2:type="AugLoop_Text_Critique"/>
    </int2:textHash>
    <int2:textHash int2:hashCode="CvZDiLWIpR8Ywm" int2:id="dWDJ0jss">
      <int2:state int2:value="Rejected" int2:type="AugLoop_Text_Critique"/>
    </int2:textHash>
    <int2:textHash int2:hashCode="UA+HLrGYPGG6WC" int2:id="j18UhvKH">
      <int2:state int2:value="Rejected" int2:type="AugLoop_Text_Critique"/>
    </int2:textHash>
    <int2:textHash int2:hashCode="kAD5cNFoybu6IC" int2:id="qq0ntV07">
      <int2:state int2:value="Rejected" int2:type="AugLoop_Text_Critique"/>
    </int2:textHash>
    <int2:bookmark int2:bookmarkName="_Int_HmcR917M" int2:invalidationBookmarkName="" int2:hashCode="IRGPBrNkpeQImc" int2:id="0Gr5iAEF">
      <int2:state int2:value="Rejected" int2:type="AugLoop_Text_Critique"/>
    </int2:bookmark>
    <int2:bookmark int2:bookmarkName="_Int_XoqfmEMD" int2:invalidationBookmarkName="" int2:hashCode="VRd/LyDcPFdCnc" int2:id="1IyoKdgK">
      <int2:state int2:value="Rejected" int2:type="AugLoop_Text_Critique"/>
    </int2:bookmark>
    <int2:bookmark int2:bookmarkName="_Int_e6R19cnN" int2:invalidationBookmarkName="" int2:hashCode="VRd/LyDcPFdCnc" int2:id="2Vbyf0TU">
      <int2:state int2:value="Rejected" int2:type="AugLoop_Text_Critique"/>
    </int2:bookmark>
    <int2:bookmark int2:bookmarkName="_Int_yXVoytxL" int2:invalidationBookmarkName="" int2:hashCode="rBkoSVZEVPCKWj" int2:id="3W5Gzs6l">
      <int2:state int2:value="Rejected" int2:type="AugLoop_Text_Critique"/>
    </int2:bookmark>
    <int2:bookmark int2:bookmarkName="_Int_FXVr3UgQ" int2:invalidationBookmarkName="" int2:hashCode="3KKjJeR/dxf+gy" int2:id="43JBvDNa">
      <int2:state int2:value="Rejected" int2:type="AugLoop_Text_Critique"/>
    </int2:bookmark>
    <int2:bookmark int2:bookmarkName="_Int_G76tOOKW" int2:invalidationBookmarkName="" int2:hashCode="XxXRMXY8rI5emM" int2:id="6yYrny3q">
      <int2:state int2:value="Rejected" int2:type="AugLoop_Acronyms_AcronymsCritique"/>
    </int2:bookmark>
    <int2:bookmark int2:bookmarkName="_Int_JyW4kbGZ" int2:invalidationBookmarkName="" int2:hashCode="nQlwnPoUzr/dOn" int2:id="BXNtHNi1">
      <int2:state int2:value="Rejected" int2:type="AugLoop_Text_Critique"/>
    </int2:bookmark>
    <int2:bookmark int2:bookmarkName="_Int_9ukTefgf" int2:invalidationBookmarkName="" int2:hashCode="s4S96Zk6rq7g8o" int2:id="DJ123G7L">
      <int2:state int2:value="Rejected" int2:type="AugLoop_Text_Critique"/>
    </int2:bookmark>
    <int2:bookmark int2:bookmarkName="_Int_2GXSJvZS" int2:invalidationBookmarkName="" int2:hashCode="E1+Tt6RJBbZOzq" int2:id="GGssA6ry">
      <int2:state int2:value="Rejected" int2:type="AugLoop_Text_Critique"/>
    </int2:bookmark>
    <int2:bookmark int2:bookmarkName="_Int_CYO9YBb6" int2:invalidationBookmarkName="" int2:hashCode="e0dMsLOcF3PXGS" int2:id="HcSV5WQh">
      <int2:state int2:value="Rejected" int2:type="AugLoop_Text_Critique"/>
    </int2:bookmark>
    <int2:bookmark int2:bookmarkName="_Int_29YquvpT" int2:invalidationBookmarkName="" int2:hashCode="gD0NHrr6BQHmXZ" int2:id="IZrDY1gv">
      <int2:state int2:value="Rejected" int2:type="AugLoop_Text_Critique"/>
    </int2:bookmark>
    <int2:bookmark int2:bookmarkName="_Int_Ajn7rHMt" int2:invalidationBookmarkName="" int2:hashCode="VRd/LyDcPFdCnc" int2:id="JCf3cPcx">
      <int2:state int2:value="Rejected" int2:type="AugLoop_Text_Critique"/>
    </int2:bookmark>
    <int2:bookmark int2:bookmarkName="_Int_sjJ26qay" int2:invalidationBookmarkName="" int2:hashCode="nQlwnPoUzr/dOn" int2:id="JzdEZ9In">
      <int2:state int2:value="Rejected" int2:type="AugLoop_Text_Critique"/>
    </int2:bookmark>
    <int2:bookmark int2:bookmarkName="_Int_yPaCJJLo" int2:invalidationBookmarkName="" int2:hashCode="tH82PitDDAZH8U" int2:id="Odo2Hm24">
      <int2:state int2:value="Rejected" int2:type="AugLoop_Text_Critique"/>
    </int2:bookmark>
    <int2:bookmark int2:bookmarkName="_Int_rbnO1CEy" int2:invalidationBookmarkName="" int2:hashCode="vAAWKC5ceOIfPd" int2:id="PNC3xzv6">
      <int2:state int2:value="Rejected" int2:type="AugLoop_Text_Critique"/>
    </int2:bookmark>
    <int2:bookmark int2:bookmarkName="_Int_FqXKI2yC" int2:invalidationBookmarkName="" int2:hashCode="FhxCN58vOqq4SL" int2:id="PwdwfheG">
      <int2:state int2:value="Rejected" int2:type="AugLoop_Text_Critique"/>
    </int2:bookmark>
    <int2:bookmark int2:bookmarkName="_Int_fESGZQ7U" int2:invalidationBookmarkName="" int2:hashCode="o2KhQg+2aYRCp/" int2:id="UH9hoUDz">
      <int2:state int2:value="Rejected" int2:type="AugLoop_Text_Critique"/>
    </int2:bookmark>
    <int2:bookmark int2:bookmarkName="_Int_wQO4HLds" int2:invalidationBookmarkName="" int2:hashCode="FiNCzSReCiV7Qq" int2:id="UiS2XLyN">
      <int2:state int2:value="Rejected" int2:type="AugLoop_Text_Critique"/>
    </int2:bookmark>
    <int2:bookmark int2:bookmarkName="_Int_x7Nl3cI6" int2:invalidationBookmarkName="" int2:hashCode="k+8N2CcQNoH87k" int2:id="W66BKS0V">
      <int2:state int2:value="Rejected" int2:type="AugLoop_Text_Critique"/>
    </int2:bookmark>
    <int2:bookmark int2:bookmarkName="_Int_YVNw9JTa" int2:invalidationBookmarkName="" int2:hashCode="Qmi+1PRJYsg1Mc" int2:id="YW0scVNR">
      <int2:state int2:value="Rejected" int2:type="AugLoop_Text_Critique"/>
    </int2:bookmark>
    <int2:bookmark int2:bookmarkName="_Int_BXGyjcjN" int2:invalidationBookmarkName="" int2:hashCode="CNDuDE47BH4Dok" int2:id="da1dKygq">
      <int2:state int2:value="Rejected" int2:type="AugLoop_Text_Critique"/>
    </int2:bookmark>
    <int2:bookmark int2:bookmarkName="_Int_Ddp9Zddv" int2:invalidationBookmarkName="" int2:hashCode="+hy8M85sF9u9T4" int2:id="doLUfJCs">
      <int2:state int2:value="Rejected" int2:type="AugLoop_Text_Critique"/>
    </int2:bookmark>
    <int2:bookmark int2:bookmarkName="_Int_GN5LCaf2" int2:invalidationBookmarkName="" int2:hashCode="hPnRm2HuZsf69b" int2:id="ehAIriNc">
      <int2:state int2:value="Rejected" int2:type="AugLoop_Text_Critique"/>
    </int2:bookmark>
    <int2:bookmark int2:bookmarkName="_Int_Vobn4xBV" int2:invalidationBookmarkName="" int2:hashCode="3i4/duTJ0R+q/h" int2:id="fSOXqMqX">
      <int2:state int2:value="Rejected" int2:type="AugLoop_Text_Critique"/>
    </int2:bookmark>
    <int2:bookmark int2:bookmarkName="_Int_Bkh8khIU" int2:invalidationBookmarkName="" int2:hashCode="JGqSOI90XjmLi0" int2:id="g6szfkK3">
      <int2:state int2:value="Rejected" int2:type="AugLoop_Text_Critique"/>
    </int2:bookmark>
    <int2:bookmark int2:bookmarkName="_Int_uYEZfJyh" int2:invalidationBookmarkName="" int2:hashCode="e0dMsLOcF3PXGS" int2:id="grMGkSNv">
      <int2:state int2:value="Rejected" int2:type="AugLoop_Text_Critique"/>
    </int2:bookmark>
    <int2:bookmark int2:bookmarkName="_Int_KcL9f44y" int2:invalidationBookmarkName="" int2:hashCode="9Z4fMYtxuzy6qk" int2:id="h37gX8Zm">
      <int2:state int2:value="Rejected" int2:type="AugLoop_Text_Critique"/>
    </int2:bookmark>
    <int2:bookmark int2:bookmarkName="_Int_15UvCEKh" int2:invalidationBookmarkName="" int2:hashCode="hPnRm2HuZsf69b" int2:id="hqzpHJBa">
      <int2:state int2:value="Rejected" int2:type="AugLoop_Text_Critique"/>
    </int2:bookmark>
    <int2:bookmark int2:bookmarkName="_Int_slShMEGI" int2:invalidationBookmarkName="" int2:hashCode="e0dMsLOcF3PXGS" int2:id="j1ycV6q6">
      <int2:state int2:value="Rejected" int2:type="AugLoop_Text_Critique"/>
    </int2:bookmark>
    <int2:bookmark int2:bookmarkName="_Int_Z3zI08Fb" int2:invalidationBookmarkName="" int2:hashCode="FKyWS9YtMETHU/" int2:id="j6QYcSgs">
      <int2:state int2:value="Rejected" int2:type="AugLoop_Text_Critique"/>
    </int2:bookmark>
    <int2:bookmark int2:bookmarkName="_Int_wjU2xrNs" int2:invalidationBookmarkName="" int2:hashCode="I2Zx/MpMLRBz9t" int2:id="kbSRI5nQ">
      <int2:state int2:value="Rejected" int2:type="AugLoop_Text_Critique"/>
    </int2:bookmark>
    <int2:bookmark int2:bookmarkName="_Int_GC2ng22Z" int2:invalidationBookmarkName="" int2:hashCode="q+mlS5pBoD+M56" int2:id="mAGgjSHG">
      <int2:state int2:value="Rejected" int2:type="AugLoop_Text_Critique"/>
    </int2:bookmark>
    <int2:bookmark int2:bookmarkName="_Int_oC0tBdqJ" int2:invalidationBookmarkName="" int2:hashCode="CLtpiwi/z6m+v9" int2:id="mWMlz2PM">
      <int2:state int2:value="Rejected" int2:type="AugLoop_Text_Critique"/>
    </int2:bookmark>
    <int2:bookmark int2:bookmarkName="_Int_PkSc9C94" int2:invalidationBookmarkName="" int2:hashCode="/wiqRVK9Y9cTJP" int2:id="owaac6ym">
      <int2:state int2:value="Rejected" int2:type="AugLoop_Text_Critique"/>
    </int2:bookmark>
    <int2:bookmark int2:bookmarkName="_Int_SnjDVg9A" int2:invalidationBookmarkName="" int2:hashCode="+hy8M85sF9u9T4" int2:id="tRjtx5xQ">
      <int2:state int2:value="Rejected" int2:type="AugLoop_Text_Critique"/>
    </int2:bookmark>
    <int2:bookmark int2:bookmarkName="_Int_AoKStA22" int2:invalidationBookmarkName="" int2:hashCode="VRd/LyDcPFdCnc" int2:id="u9GfiIqR">
      <int2:state int2:value="Rejected" int2:type="AugLoop_Text_Critique"/>
    </int2:bookmark>
    <int2:bookmark int2:bookmarkName="_Int_acAXH1B6" int2:invalidationBookmarkName="" int2:hashCode="IC8Bgyz5JDRVgI" int2:id="x9y3qzGK">
      <int2:state int2:value="Rejected" int2:type="AugLoop_Text_Critique"/>
    </int2:bookmark>
    <int2:bookmark int2:bookmarkName="_Int_Gz1Sld3o" int2:invalidationBookmarkName="" int2:hashCode="axtM/cEQe6P/c4" int2:id="y2KF6Efk">
      <int2:state int2:value="Rejected" int2:type="AugLoop_Text_Critique"/>
    </int2:bookmark>
    <int2:bookmark int2:bookmarkName="_Int_DvTvXlf0" int2:invalidationBookmarkName="" int2:hashCode="gynu/b2dBBtVr9" int2:id="zR7eTTe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33571F"/>
    <w:multiLevelType w:val="hybridMultilevel"/>
    <w:tmpl w:val="84843E24"/>
    <w:lvl w:ilvl="0" w:tplc="665C576A">
      <w:start w:val="1"/>
      <w:numFmt w:val="bullet"/>
      <w:lvlText w:val=""/>
      <w:lvlJc w:val="left"/>
      <w:pPr>
        <w:ind w:left="720" w:hanging="360"/>
      </w:pPr>
      <w:rPr>
        <w:rFonts w:ascii="Symbol" w:hAnsi="Symbol" w:hint="default"/>
      </w:rPr>
    </w:lvl>
    <w:lvl w:ilvl="1" w:tplc="EE12A834">
      <w:start w:val="1"/>
      <w:numFmt w:val="bullet"/>
      <w:lvlText w:val="o"/>
      <w:lvlJc w:val="left"/>
      <w:pPr>
        <w:ind w:left="1440" w:hanging="360"/>
      </w:pPr>
      <w:rPr>
        <w:rFonts w:ascii="Courier New" w:hAnsi="Courier New" w:hint="default"/>
      </w:rPr>
    </w:lvl>
    <w:lvl w:ilvl="2" w:tplc="8296267A">
      <w:start w:val="1"/>
      <w:numFmt w:val="bullet"/>
      <w:lvlText w:val=""/>
      <w:lvlJc w:val="left"/>
      <w:pPr>
        <w:ind w:left="2160" w:hanging="360"/>
      </w:pPr>
      <w:rPr>
        <w:rFonts w:ascii="Wingdings" w:hAnsi="Wingdings" w:hint="default"/>
      </w:rPr>
    </w:lvl>
    <w:lvl w:ilvl="3" w:tplc="8F843BCE">
      <w:start w:val="1"/>
      <w:numFmt w:val="bullet"/>
      <w:lvlText w:val=""/>
      <w:lvlJc w:val="left"/>
      <w:pPr>
        <w:ind w:left="2880" w:hanging="360"/>
      </w:pPr>
      <w:rPr>
        <w:rFonts w:ascii="Symbol" w:hAnsi="Symbol" w:hint="default"/>
      </w:rPr>
    </w:lvl>
    <w:lvl w:ilvl="4" w:tplc="C3E0FC8C">
      <w:start w:val="1"/>
      <w:numFmt w:val="bullet"/>
      <w:lvlText w:val="o"/>
      <w:lvlJc w:val="left"/>
      <w:pPr>
        <w:ind w:left="3600" w:hanging="360"/>
      </w:pPr>
      <w:rPr>
        <w:rFonts w:ascii="Courier New" w:hAnsi="Courier New" w:hint="default"/>
      </w:rPr>
    </w:lvl>
    <w:lvl w:ilvl="5" w:tplc="2C46D7BE">
      <w:start w:val="1"/>
      <w:numFmt w:val="bullet"/>
      <w:lvlText w:val=""/>
      <w:lvlJc w:val="left"/>
      <w:pPr>
        <w:ind w:left="4320" w:hanging="360"/>
      </w:pPr>
      <w:rPr>
        <w:rFonts w:ascii="Wingdings" w:hAnsi="Wingdings" w:hint="default"/>
      </w:rPr>
    </w:lvl>
    <w:lvl w:ilvl="6" w:tplc="1518BAE0">
      <w:start w:val="1"/>
      <w:numFmt w:val="bullet"/>
      <w:lvlText w:val=""/>
      <w:lvlJc w:val="left"/>
      <w:pPr>
        <w:ind w:left="5040" w:hanging="360"/>
      </w:pPr>
      <w:rPr>
        <w:rFonts w:ascii="Symbol" w:hAnsi="Symbol" w:hint="default"/>
      </w:rPr>
    </w:lvl>
    <w:lvl w:ilvl="7" w:tplc="D7EC2BFC">
      <w:start w:val="1"/>
      <w:numFmt w:val="bullet"/>
      <w:lvlText w:val="o"/>
      <w:lvlJc w:val="left"/>
      <w:pPr>
        <w:ind w:left="5760" w:hanging="360"/>
      </w:pPr>
      <w:rPr>
        <w:rFonts w:ascii="Courier New" w:hAnsi="Courier New" w:hint="default"/>
      </w:rPr>
    </w:lvl>
    <w:lvl w:ilvl="8" w:tplc="CD745A9A">
      <w:start w:val="1"/>
      <w:numFmt w:val="bullet"/>
      <w:lvlText w:val=""/>
      <w:lvlJc w:val="left"/>
      <w:pPr>
        <w:ind w:left="6480" w:hanging="360"/>
      </w:pPr>
      <w:rPr>
        <w:rFonts w:ascii="Wingdings" w:hAnsi="Wingdings" w:hint="default"/>
      </w:r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1CB625"/>
    <w:multiLevelType w:val="hybridMultilevel"/>
    <w:tmpl w:val="7DAA3F0A"/>
    <w:lvl w:ilvl="0" w:tplc="E7ECFCD2">
      <w:start w:val="2"/>
      <w:numFmt w:val="upperLetter"/>
      <w:lvlText w:val="%1."/>
      <w:lvlJc w:val="left"/>
      <w:pPr>
        <w:ind w:left="720" w:hanging="360"/>
      </w:pPr>
    </w:lvl>
    <w:lvl w:ilvl="1" w:tplc="AACA9854">
      <w:start w:val="1"/>
      <w:numFmt w:val="lowerLetter"/>
      <w:lvlText w:val="%2."/>
      <w:lvlJc w:val="left"/>
      <w:pPr>
        <w:ind w:left="1440" w:hanging="360"/>
      </w:pPr>
    </w:lvl>
    <w:lvl w:ilvl="2" w:tplc="3864DCDC">
      <w:start w:val="1"/>
      <w:numFmt w:val="lowerRoman"/>
      <w:lvlText w:val="%3."/>
      <w:lvlJc w:val="right"/>
      <w:pPr>
        <w:ind w:left="2160" w:hanging="180"/>
      </w:pPr>
    </w:lvl>
    <w:lvl w:ilvl="3" w:tplc="9D66CF90">
      <w:start w:val="1"/>
      <w:numFmt w:val="decimal"/>
      <w:lvlText w:val="%4."/>
      <w:lvlJc w:val="left"/>
      <w:pPr>
        <w:ind w:left="2880" w:hanging="360"/>
      </w:pPr>
    </w:lvl>
    <w:lvl w:ilvl="4" w:tplc="73E0F618">
      <w:start w:val="1"/>
      <w:numFmt w:val="lowerLetter"/>
      <w:lvlText w:val="%5."/>
      <w:lvlJc w:val="left"/>
      <w:pPr>
        <w:ind w:left="3600" w:hanging="360"/>
      </w:pPr>
    </w:lvl>
    <w:lvl w:ilvl="5" w:tplc="AA9E24A0">
      <w:start w:val="1"/>
      <w:numFmt w:val="lowerRoman"/>
      <w:lvlText w:val="%6."/>
      <w:lvlJc w:val="right"/>
      <w:pPr>
        <w:ind w:left="4320" w:hanging="180"/>
      </w:pPr>
    </w:lvl>
    <w:lvl w:ilvl="6" w:tplc="4FDAB73C">
      <w:start w:val="1"/>
      <w:numFmt w:val="decimal"/>
      <w:lvlText w:val="%7."/>
      <w:lvlJc w:val="left"/>
      <w:pPr>
        <w:ind w:left="5040" w:hanging="360"/>
      </w:pPr>
    </w:lvl>
    <w:lvl w:ilvl="7" w:tplc="2F14618E">
      <w:start w:val="1"/>
      <w:numFmt w:val="lowerLetter"/>
      <w:lvlText w:val="%8."/>
      <w:lvlJc w:val="left"/>
      <w:pPr>
        <w:ind w:left="5760" w:hanging="360"/>
      </w:pPr>
    </w:lvl>
    <w:lvl w:ilvl="8" w:tplc="E24622F2">
      <w:start w:val="1"/>
      <w:numFmt w:val="lowerRoman"/>
      <w:lvlText w:val="%9."/>
      <w:lvlJc w:val="right"/>
      <w:pPr>
        <w:ind w:left="6480" w:hanging="180"/>
      </w:p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7C343F"/>
    <w:multiLevelType w:val="hybridMultilevel"/>
    <w:tmpl w:val="28301730"/>
    <w:lvl w:ilvl="0" w:tplc="0EB0CEBC">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63A0DF6"/>
    <w:multiLevelType w:val="hybridMultilevel"/>
    <w:tmpl w:val="6F1E4D12"/>
    <w:lvl w:ilvl="0" w:tplc="C53ADC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B0513D7"/>
    <w:multiLevelType w:val="hybridMultilevel"/>
    <w:tmpl w:val="1868ABD4"/>
    <w:lvl w:ilvl="0" w:tplc="819EFB9A">
      <w:start w:val="1"/>
      <w:numFmt w:val="bullet"/>
      <w:lvlText w:val=""/>
      <w:lvlJc w:val="left"/>
      <w:pPr>
        <w:ind w:left="720" w:hanging="360"/>
      </w:pPr>
      <w:rPr>
        <w:rFonts w:ascii="Symbol" w:hAnsi="Symbol" w:hint="default"/>
      </w:rPr>
    </w:lvl>
    <w:lvl w:ilvl="1" w:tplc="E62822D0">
      <w:start w:val="1"/>
      <w:numFmt w:val="bullet"/>
      <w:lvlText w:val="o"/>
      <w:lvlJc w:val="left"/>
      <w:pPr>
        <w:ind w:left="1440" w:hanging="360"/>
      </w:pPr>
      <w:rPr>
        <w:rFonts w:ascii="Courier New" w:hAnsi="Courier New" w:hint="default"/>
      </w:rPr>
    </w:lvl>
    <w:lvl w:ilvl="2" w:tplc="0E068174">
      <w:start w:val="1"/>
      <w:numFmt w:val="bullet"/>
      <w:lvlText w:val=""/>
      <w:lvlJc w:val="left"/>
      <w:pPr>
        <w:ind w:left="2160" w:hanging="360"/>
      </w:pPr>
      <w:rPr>
        <w:rFonts w:ascii="Wingdings" w:hAnsi="Wingdings" w:hint="default"/>
      </w:rPr>
    </w:lvl>
    <w:lvl w:ilvl="3" w:tplc="B974176A">
      <w:start w:val="1"/>
      <w:numFmt w:val="bullet"/>
      <w:lvlText w:val=""/>
      <w:lvlJc w:val="left"/>
      <w:pPr>
        <w:ind w:left="2880" w:hanging="360"/>
      </w:pPr>
      <w:rPr>
        <w:rFonts w:ascii="Symbol" w:hAnsi="Symbol" w:hint="default"/>
      </w:rPr>
    </w:lvl>
    <w:lvl w:ilvl="4" w:tplc="9C34F7CA">
      <w:start w:val="1"/>
      <w:numFmt w:val="bullet"/>
      <w:lvlText w:val="o"/>
      <w:lvlJc w:val="left"/>
      <w:pPr>
        <w:ind w:left="3600" w:hanging="360"/>
      </w:pPr>
      <w:rPr>
        <w:rFonts w:ascii="Courier New" w:hAnsi="Courier New" w:hint="default"/>
      </w:rPr>
    </w:lvl>
    <w:lvl w:ilvl="5" w:tplc="B5B6BF5E">
      <w:start w:val="1"/>
      <w:numFmt w:val="bullet"/>
      <w:lvlText w:val=""/>
      <w:lvlJc w:val="left"/>
      <w:pPr>
        <w:ind w:left="4320" w:hanging="360"/>
      </w:pPr>
      <w:rPr>
        <w:rFonts w:ascii="Wingdings" w:hAnsi="Wingdings" w:hint="default"/>
      </w:rPr>
    </w:lvl>
    <w:lvl w:ilvl="6" w:tplc="2A1E2FFE">
      <w:start w:val="1"/>
      <w:numFmt w:val="bullet"/>
      <w:lvlText w:val=""/>
      <w:lvlJc w:val="left"/>
      <w:pPr>
        <w:ind w:left="5040" w:hanging="360"/>
      </w:pPr>
      <w:rPr>
        <w:rFonts w:ascii="Symbol" w:hAnsi="Symbol" w:hint="default"/>
      </w:rPr>
    </w:lvl>
    <w:lvl w:ilvl="7" w:tplc="7E002E34">
      <w:start w:val="1"/>
      <w:numFmt w:val="bullet"/>
      <w:lvlText w:val="o"/>
      <w:lvlJc w:val="left"/>
      <w:pPr>
        <w:ind w:left="5760" w:hanging="360"/>
      </w:pPr>
      <w:rPr>
        <w:rFonts w:ascii="Courier New" w:hAnsi="Courier New" w:hint="default"/>
      </w:rPr>
    </w:lvl>
    <w:lvl w:ilvl="8" w:tplc="E872022A">
      <w:start w:val="1"/>
      <w:numFmt w:val="bullet"/>
      <w:lvlText w:val=""/>
      <w:lvlJc w:val="left"/>
      <w:pPr>
        <w:ind w:left="6480" w:hanging="360"/>
      </w:pPr>
      <w:rPr>
        <w:rFonts w:ascii="Wingdings" w:hAnsi="Wingdings" w:hint="default"/>
      </w:rPr>
    </w:lvl>
  </w:abstractNum>
  <w:abstractNum w:abstractNumId="12"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0629A8"/>
    <w:multiLevelType w:val="hybridMultilevel"/>
    <w:tmpl w:val="CFB29CDC"/>
    <w:lvl w:ilvl="0" w:tplc="4ED47D2A">
      <w:start w:val="1"/>
      <w:numFmt w:val="bullet"/>
      <w:lvlText w:val=""/>
      <w:lvlJc w:val="left"/>
      <w:pPr>
        <w:ind w:left="720" w:hanging="360"/>
      </w:pPr>
      <w:rPr>
        <w:rFonts w:ascii="Symbol" w:hAnsi="Symbol" w:hint="default"/>
      </w:rPr>
    </w:lvl>
    <w:lvl w:ilvl="1" w:tplc="5510E0B4">
      <w:start w:val="1"/>
      <w:numFmt w:val="bullet"/>
      <w:lvlText w:val="o"/>
      <w:lvlJc w:val="left"/>
      <w:pPr>
        <w:ind w:left="1440" w:hanging="360"/>
      </w:pPr>
      <w:rPr>
        <w:rFonts w:ascii="Courier New" w:hAnsi="Courier New" w:hint="default"/>
      </w:rPr>
    </w:lvl>
    <w:lvl w:ilvl="2" w:tplc="0A280D82">
      <w:start w:val="1"/>
      <w:numFmt w:val="bullet"/>
      <w:lvlText w:val=""/>
      <w:lvlJc w:val="left"/>
      <w:pPr>
        <w:ind w:left="2160" w:hanging="360"/>
      </w:pPr>
      <w:rPr>
        <w:rFonts w:ascii="Wingdings" w:hAnsi="Wingdings" w:hint="default"/>
      </w:rPr>
    </w:lvl>
    <w:lvl w:ilvl="3" w:tplc="75F26B0C">
      <w:start w:val="1"/>
      <w:numFmt w:val="bullet"/>
      <w:lvlText w:val=""/>
      <w:lvlJc w:val="left"/>
      <w:pPr>
        <w:ind w:left="2880" w:hanging="360"/>
      </w:pPr>
      <w:rPr>
        <w:rFonts w:ascii="Symbol" w:hAnsi="Symbol" w:hint="default"/>
      </w:rPr>
    </w:lvl>
    <w:lvl w:ilvl="4" w:tplc="144AD998">
      <w:start w:val="1"/>
      <w:numFmt w:val="bullet"/>
      <w:lvlText w:val="o"/>
      <w:lvlJc w:val="left"/>
      <w:pPr>
        <w:ind w:left="3600" w:hanging="360"/>
      </w:pPr>
      <w:rPr>
        <w:rFonts w:ascii="Courier New" w:hAnsi="Courier New" w:hint="default"/>
      </w:rPr>
    </w:lvl>
    <w:lvl w:ilvl="5" w:tplc="479C8DCC">
      <w:start w:val="1"/>
      <w:numFmt w:val="bullet"/>
      <w:lvlText w:val=""/>
      <w:lvlJc w:val="left"/>
      <w:pPr>
        <w:ind w:left="4320" w:hanging="360"/>
      </w:pPr>
      <w:rPr>
        <w:rFonts w:ascii="Wingdings" w:hAnsi="Wingdings" w:hint="default"/>
      </w:rPr>
    </w:lvl>
    <w:lvl w:ilvl="6" w:tplc="44C0DEA2">
      <w:start w:val="1"/>
      <w:numFmt w:val="bullet"/>
      <w:lvlText w:val=""/>
      <w:lvlJc w:val="left"/>
      <w:pPr>
        <w:ind w:left="5040" w:hanging="360"/>
      </w:pPr>
      <w:rPr>
        <w:rFonts w:ascii="Symbol" w:hAnsi="Symbol" w:hint="default"/>
      </w:rPr>
    </w:lvl>
    <w:lvl w:ilvl="7" w:tplc="92A42754">
      <w:start w:val="1"/>
      <w:numFmt w:val="bullet"/>
      <w:lvlText w:val="o"/>
      <w:lvlJc w:val="left"/>
      <w:pPr>
        <w:ind w:left="5760" w:hanging="360"/>
      </w:pPr>
      <w:rPr>
        <w:rFonts w:ascii="Courier New" w:hAnsi="Courier New" w:hint="default"/>
      </w:rPr>
    </w:lvl>
    <w:lvl w:ilvl="8" w:tplc="333ABDF4">
      <w:start w:val="1"/>
      <w:numFmt w:val="bullet"/>
      <w:lvlText w:val=""/>
      <w:lvlJc w:val="left"/>
      <w:pPr>
        <w:ind w:left="6480" w:hanging="360"/>
      </w:pPr>
      <w:rPr>
        <w:rFonts w:ascii="Wingdings" w:hAnsi="Wingdings" w:hint="default"/>
      </w:rPr>
    </w:lvl>
  </w:abstractNum>
  <w:abstractNum w:abstractNumId="14"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847D340"/>
    <w:multiLevelType w:val="hybridMultilevel"/>
    <w:tmpl w:val="E36AF578"/>
    <w:lvl w:ilvl="0" w:tplc="C492CBF8">
      <w:start w:val="1"/>
      <w:numFmt w:val="bullet"/>
      <w:lvlText w:val=""/>
      <w:lvlJc w:val="left"/>
      <w:pPr>
        <w:ind w:left="720" w:hanging="360"/>
      </w:pPr>
      <w:rPr>
        <w:rFonts w:ascii="Symbol" w:hAnsi="Symbol" w:hint="default"/>
      </w:rPr>
    </w:lvl>
    <w:lvl w:ilvl="1" w:tplc="6694B2A2">
      <w:start w:val="1"/>
      <w:numFmt w:val="bullet"/>
      <w:lvlText w:val="o"/>
      <w:lvlJc w:val="left"/>
      <w:pPr>
        <w:ind w:left="1440" w:hanging="360"/>
      </w:pPr>
      <w:rPr>
        <w:rFonts w:ascii="Courier New" w:hAnsi="Courier New" w:hint="default"/>
      </w:rPr>
    </w:lvl>
    <w:lvl w:ilvl="2" w:tplc="690EB748">
      <w:start w:val="1"/>
      <w:numFmt w:val="bullet"/>
      <w:lvlText w:val=""/>
      <w:lvlJc w:val="left"/>
      <w:pPr>
        <w:ind w:left="2160" w:hanging="360"/>
      </w:pPr>
      <w:rPr>
        <w:rFonts w:ascii="Wingdings" w:hAnsi="Wingdings" w:hint="default"/>
      </w:rPr>
    </w:lvl>
    <w:lvl w:ilvl="3" w:tplc="E1727900">
      <w:start w:val="1"/>
      <w:numFmt w:val="bullet"/>
      <w:lvlText w:val=""/>
      <w:lvlJc w:val="left"/>
      <w:pPr>
        <w:ind w:left="2880" w:hanging="360"/>
      </w:pPr>
      <w:rPr>
        <w:rFonts w:ascii="Symbol" w:hAnsi="Symbol" w:hint="default"/>
      </w:rPr>
    </w:lvl>
    <w:lvl w:ilvl="4" w:tplc="5FEEC6D6">
      <w:start w:val="1"/>
      <w:numFmt w:val="bullet"/>
      <w:lvlText w:val="o"/>
      <w:lvlJc w:val="left"/>
      <w:pPr>
        <w:ind w:left="3600" w:hanging="360"/>
      </w:pPr>
      <w:rPr>
        <w:rFonts w:ascii="Courier New" w:hAnsi="Courier New" w:hint="default"/>
      </w:rPr>
    </w:lvl>
    <w:lvl w:ilvl="5" w:tplc="A50647EA">
      <w:start w:val="1"/>
      <w:numFmt w:val="bullet"/>
      <w:lvlText w:val=""/>
      <w:lvlJc w:val="left"/>
      <w:pPr>
        <w:ind w:left="4320" w:hanging="360"/>
      </w:pPr>
      <w:rPr>
        <w:rFonts w:ascii="Wingdings" w:hAnsi="Wingdings" w:hint="default"/>
      </w:rPr>
    </w:lvl>
    <w:lvl w:ilvl="6" w:tplc="44525B48">
      <w:start w:val="1"/>
      <w:numFmt w:val="bullet"/>
      <w:lvlText w:val=""/>
      <w:lvlJc w:val="left"/>
      <w:pPr>
        <w:ind w:left="5040" w:hanging="360"/>
      </w:pPr>
      <w:rPr>
        <w:rFonts w:ascii="Symbol" w:hAnsi="Symbol" w:hint="default"/>
      </w:rPr>
    </w:lvl>
    <w:lvl w:ilvl="7" w:tplc="35FC6C60">
      <w:start w:val="1"/>
      <w:numFmt w:val="bullet"/>
      <w:lvlText w:val="o"/>
      <w:lvlJc w:val="left"/>
      <w:pPr>
        <w:ind w:left="5760" w:hanging="360"/>
      </w:pPr>
      <w:rPr>
        <w:rFonts w:ascii="Courier New" w:hAnsi="Courier New" w:hint="default"/>
      </w:rPr>
    </w:lvl>
    <w:lvl w:ilvl="8" w:tplc="33C0B460">
      <w:start w:val="1"/>
      <w:numFmt w:val="bullet"/>
      <w:lvlText w:val=""/>
      <w:lvlJc w:val="left"/>
      <w:pPr>
        <w:ind w:left="6480" w:hanging="360"/>
      </w:pPr>
      <w:rPr>
        <w:rFonts w:ascii="Wingdings" w:hAnsi="Wingdings" w:hint="default"/>
      </w:rPr>
    </w:lvl>
  </w:abstractNum>
  <w:abstractNum w:abstractNumId="19" w15:restartNumberingAfterBreak="0">
    <w:nsid w:val="6BFB1D30"/>
    <w:multiLevelType w:val="hybridMultilevel"/>
    <w:tmpl w:val="F836B6F0"/>
    <w:lvl w:ilvl="0" w:tplc="AF282154">
      <w:start w:val="1"/>
      <w:numFmt w:val="bullet"/>
      <w:lvlText w:val=""/>
      <w:lvlJc w:val="left"/>
      <w:pPr>
        <w:ind w:left="720" w:hanging="360"/>
      </w:pPr>
      <w:rPr>
        <w:rFonts w:ascii="Symbol" w:hAnsi="Symbol" w:hint="default"/>
      </w:rPr>
    </w:lvl>
    <w:lvl w:ilvl="1" w:tplc="12440040">
      <w:start w:val="1"/>
      <w:numFmt w:val="bullet"/>
      <w:lvlText w:val="o"/>
      <w:lvlJc w:val="left"/>
      <w:pPr>
        <w:ind w:left="1440" w:hanging="360"/>
      </w:pPr>
      <w:rPr>
        <w:rFonts w:ascii="Courier New" w:hAnsi="Courier New" w:hint="default"/>
      </w:rPr>
    </w:lvl>
    <w:lvl w:ilvl="2" w:tplc="05BC40F4">
      <w:start w:val="1"/>
      <w:numFmt w:val="bullet"/>
      <w:lvlText w:val=""/>
      <w:lvlJc w:val="left"/>
      <w:pPr>
        <w:ind w:left="2160" w:hanging="360"/>
      </w:pPr>
      <w:rPr>
        <w:rFonts w:ascii="Wingdings" w:hAnsi="Wingdings" w:hint="default"/>
      </w:rPr>
    </w:lvl>
    <w:lvl w:ilvl="3" w:tplc="5744588C">
      <w:start w:val="1"/>
      <w:numFmt w:val="bullet"/>
      <w:lvlText w:val=""/>
      <w:lvlJc w:val="left"/>
      <w:pPr>
        <w:ind w:left="2880" w:hanging="360"/>
      </w:pPr>
      <w:rPr>
        <w:rFonts w:ascii="Symbol" w:hAnsi="Symbol" w:hint="default"/>
      </w:rPr>
    </w:lvl>
    <w:lvl w:ilvl="4" w:tplc="4600FDEE">
      <w:start w:val="1"/>
      <w:numFmt w:val="bullet"/>
      <w:lvlText w:val="o"/>
      <w:lvlJc w:val="left"/>
      <w:pPr>
        <w:ind w:left="3600" w:hanging="360"/>
      </w:pPr>
      <w:rPr>
        <w:rFonts w:ascii="Courier New" w:hAnsi="Courier New" w:hint="default"/>
      </w:rPr>
    </w:lvl>
    <w:lvl w:ilvl="5" w:tplc="59C8D538">
      <w:start w:val="1"/>
      <w:numFmt w:val="bullet"/>
      <w:lvlText w:val=""/>
      <w:lvlJc w:val="left"/>
      <w:pPr>
        <w:ind w:left="4320" w:hanging="360"/>
      </w:pPr>
      <w:rPr>
        <w:rFonts w:ascii="Wingdings" w:hAnsi="Wingdings" w:hint="default"/>
      </w:rPr>
    </w:lvl>
    <w:lvl w:ilvl="6" w:tplc="45D69152">
      <w:start w:val="1"/>
      <w:numFmt w:val="bullet"/>
      <w:lvlText w:val=""/>
      <w:lvlJc w:val="left"/>
      <w:pPr>
        <w:ind w:left="5040" w:hanging="360"/>
      </w:pPr>
      <w:rPr>
        <w:rFonts w:ascii="Symbol" w:hAnsi="Symbol" w:hint="default"/>
      </w:rPr>
    </w:lvl>
    <w:lvl w:ilvl="7" w:tplc="697E657C">
      <w:start w:val="1"/>
      <w:numFmt w:val="bullet"/>
      <w:lvlText w:val="o"/>
      <w:lvlJc w:val="left"/>
      <w:pPr>
        <w:ind w:left="5760" w:hanging="360"/>
      </w:pPr>
      <w:rPr>
        <w:rFonts w:ascii="Courier New" w:hAnsi="Courier New" w:hint="default"/>
      </w:rPr>
    </w:lvl>
    <w:lvl w:ilvl="8" w:tplc="DE3C2172">
      <w:start w:val="1"/>
      <w:numFmt w:val="bullet"/>
      <w:lvlText w:val=""/>
      <w:lvlJc w:val="left"/>
      <w:pPr>
        <w:ind w:left="6480" w:hanging="360"/>
      </w:pPr>
      <w:rPr>
        <w:rFonts w:ascii="Wingdings" w:hAnsi="Wingdings" w:hint="default"/>
      </w:rPr>
    </w:lvl>
  </w:abstractNum>
  <w:abstractNum w:abstractNumId="20" w15:restartNumberingAfterBreak="0">
    <w:nsid w:val="6D08196B"/>
    <w:multiLevelType w:val="hybridMultilevel"/>
    <w:tmpl w:val="B0960D7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7062AC02"/>
    <w:multiLevelType w:val="hybridMultilevel"/>
    <w:tmpl w:val="700A8D3E"/>
    <w:lvl w:ilvl="0" w:tplc="E9CCF6F8">
      <w:start w:val="1"/>
      <w:numFmt w:val="upperLetter"/>
      <w:lvlText w:val="%1."/>
      <w:lvlJc w:val="left"/>
      <w:pPr>
        <w:ind w:left="720" w:hanging="360"/>
      </w:pPr>
    </w:lvl>
    <w:lvl w:ilvl="1" w:tplc="4680F4D2">
      <w:start w:val="1"/>
      <w:numFmt w:val="lowerLetter"/>
      <w:lvlText w:val="%2."/>
      <w:lvlJc w:val="left"/>
      <w:pPr>
        <w:ind w:left="1440" w:hanging="360"/>
      </w:pPr>
    </w:lvl>
    <w:lvl w:ilvl="2" w:tplc="E460DDB0">
      <w:start w:val="1"/>
      <w:numFmt w:val="lowerRoman"/>
      <w:lvlText w:val="%3."/>
      <w:lvlJc w:val="right"/>
      <w:pPr>
        <w:ind w:left="2160" w:hanging="180"/>
      </w:pPr>
    </w:lvl>
    <w:lvl w:ilvl="3" w:tplc="65A03988">
      <w:start w:val="1"/>
      <w:numFmt w:val="decimal"/>
      <w:lvlText w:val="%4."/>
      <w:lvlJc w:val="left"/>
      <w:pPr>
        <w:ind w:left="2880" w:hanging="360"/>
      </w:pPr>
    </w:lvl>
    <w:lvl w:ilvl="4" w:tplc="91F6F070">
      <w:start w:val="1"/>
      <w:numFmt w:val="lowerLetter"/>
      <w:lvlText w:val="%5."/>
      <w:lvlJc w:val="left"/>
      <w:pPr>
        <w:ind w:left="3600" w:hanging="360"/>
      </w:pPr>
    </w:lvl>
    <w:lvl w:ilvl="5" w:tplc="A67C90BE">
      <w:start w:val="1"/>
      <w:numFmt w:val="lowerRoman"/>
      <w:lvlText w:val="%6."/>
      <w:lvlJc w:val="right"/>
      <w:pPr>
        <w:ind w:left="4320" w:hanging="180"/>
      </w:pPr>
    </w:lvl>
    <w:lvl w:ilvl="6" w:tplc="3E48B890">
      <w:start w:val="1"/>
      <w:numFmt w:val="decimal"/>
      <w:lvlText w:val="%7."/>
      <w:lvlJc w:val="left"/>
      <w:pPr>
        <w:ind w:left="5040" w:hanging="360"/>
      </w:pPr>
    </w:lvl>
    <w:lvl w:ilvl="7" w:tplc="FB662ED2">
      <w:start w:val="1"/>
      <w:numFmt w:val="lowerLetter"/>
      <w:lvlText w:val="%8."/>
      <w:lvlJc w:val="left"/>
      <w:pPr>
        <w:ind w:left="5760" w:hanging="360"/>
      </w:pPr>
    </w:lvl>
    <w:lvl w:ilvl="8" w:tplc="B1A0C6C6">
      <w:start w:val="1"/>
      <w:numFmt w:val="lowerRoman"/>
      <w:lvlText w:val="%9."/>
      <w:lvlJc w:val="right"/>
      <w:pPr>
        <w:ind w:left="6480" w:hanging="180"/>
      </w:pPr>
    </w:lvl>
  </w:abstractNum>
  <w:abstractNum w:abstractNumId="22" w15:restartNumberingAfterBreak="0">
    <w:nsid w:val="7BFD8A71"/>
    <w:multiLevelType w:val="hybridMultilevel"/>
    <w:tmpl w:val="5934B194"/>
    <w:lvl w:ilvl="0" w:tplc="FD00A9BA">
      <w:start w:val="1"/>
      <w:numFmt w:val="bullet"/>
      <w:lvlText w:val=""/>
      <w:lvlJc w:val="left"/>
      <w:pPr>
        <w:ind w:left="720" w:hanging="360"/>
      </w:pPr>
      <w:rPr>
        <w:rFonts w:ascii="Symbol" w:hAnsi="Symbol" w:hint="default"/>
      </w:rPr>
    </w:lvl>
    <w:lvl w:ilvl="1" w:tplc="CAD609A6">
      <w:start w:val="1"/>
      <w:numFmt w:val="bullet"/>
      <w:lvlText w:val="o"/>
      <w:lvlJc w:val="left"/>
      <w:pPr>
        <w:ind w:left="1440" w:hanging="360"/>
      </w:pPr>
      <w:rPr>
        <w:rFonts w:ascii="Courier New" w:hAnsi="Courier New" w:hint="default"/>
      </w:rPr>
    </w:lvl>
    <w:lvl w:ilvl="2" w:tplc="A9A00FCA">
      <w:start w:val="1"/>
      <w:numFmt w:val="bullet"/>
      <w:lvlText w:val=""/>
      <w:lvlJc w:val="left"/>
      <w:pPr>
        <w:ind w:left="2160" w:hanging="360"/>
      </w:pPr>
      <w:rPr>
        <w:rFonts w:ascii="Wingdings" w:hAnsi="Wingdings" w:hint="default"/>
      </w:rPr>
    </w:lvl>
    <w:lvl w:ilvl="3" w:tplc="36A4B090">
      <w:start w:val="1"/>
      <w:numFmt w:val="bullet"/>
      <w:lvlText w:val=""/>
      <w:lvlJc w:val="left"/>
      <w:pPr>
        <w:ind w:left="2880" w:hanging="360"/>
      </w:pPr>
      <w:rPr>
        <w:rFonts w:ascii="Symbol" w:hAnsi="Symbol" w:hint="default"/>
      </w:rPr>
    </w:lvl>
    <w:lvl w:ilvl="4" w:tplc="14FA3538">
      <w:start w:val="1"/>
      <w:numFmt w:val="bullet"/>
      <w:lvlText w:val="o"/>
      <w:lvlJc w:val="left"/>
      <w:pPr>
        <w:ind w:left="3600" w:hanging="360"/>
      </w:pPr>
      <w:rPr>
        <w:rFonts w:ascii="Courier New" w:hAnsi="Courier New" w:hint="default"/>
      </w:rPr>
    </w:lvl>
    <w:lvl w:ilvl="5" w:tplc="089CBDBC">
      <w:start w:val="1"/>
      <w:numFmt w:val="bullet"/>
      <w:lvlText w:val=""/>
      <w:lvlJc w:val="left"/>
      <w:pPr>
        <w:ind w:left="4320" w:hanging="360"/>
      </w:pPr>
      <w:rPr>
        <w:rFonts w:ascii="Wingdings" w:hAnsi="Wingdings" w:hint="default"/>
      </w:rPr>
    </w:lvl>
    <w:lvl w:ilvl="6" w:tplc="68CCF70A">
      <w:start w:val="1"/>
      <w:numFmt w:val="bullet"/>
      <w:lvlText w:val=""/>
      <w:lvlJc w:val="left"/>
      <w:pPr>
        <w:ind w:left="5040" w:hanging="360"/>
      </w:pPr>
      <w:rPr>
        <w:rFonts w:ascii="Symbol" w:hAnsi="Symbol" w:hint="default"/>
      </w:rPr>
    </w:lvl>
    <w:lvl w:ilvl="7" w:tplc="F8F2FB5E">
      <w:start w:val="1"/>
      <w:numFmt w:val="bullet"/>
      <w:lvlText w:val="o"/>
      <w:lvlJc w:val="left"/>
      <w:pPr>
        <w:ind w:left="5760" w:hanging="360"/>
      </w:pPr>
      <w:rPr>
        <w:rFonts w:ascii="Courier New" w:hAnsi="Courier New" w:hint="default"/>
      </w:rPr>
    </w:lvl>
    <w:lvl w:ilvl="8" w:tplc="C91A5F10">
      <w:start w:val="1"/>
      <w:numFmt w:val="bullet"/>
      <w:lvlText w:val=""/>
      <w:lvlJc w:val="left"/>
      <w:pPr>
        <w:ind w:left="6480" w:hanging="360"/>
      </w:pPr>
      <w:rPr>
        <w:rFonts w:ascii="Wingdings" w:hAnsi="Wingdings" w:hint="default"/>
      </w:rPr>
    </w:lvl>
  </w:abstractNum>
  <w:abstractNum w:abstractNumId="23" w15:restartNumberingAfterBreak="0">
    <w:nsid w:val="7C230A20"/>
    <w:multiLevelType w:val="hybridMultilevel"/>
    <w:tmpl w:val="266C8312"/>
    <w:lvl w:ilvl="0" w:tplc="EFBA3BC4">
      <w:start w:val="1"/>
      <w:numFmt w:val="bullet"/>
      <w:lvlText w:val=""/>
      <w:lvlJc w:val="left"/>
      <w:pPr>
        <w:ind w:left="720" w:hanging="360"/>
      </w:pPr>
      <w:rPr>
        <w:rFonts w:ascii="Symbol" w:hAnsi="Symbol" w:hint="default"/>
      </w:rPr>
    </w:lvl>
    <w:lvl w:ilvl="1" w:tplc="52142028">
      <w:start w:val="1"/>
      <w:numFmt w:val="bullet"/>
      <w:lvlText w:val="o"/>
      <w:lvlJc w:val="left"/>
      <w:pPr>
        <w:ind w:left="1440" w:hanging="360"/>
      </w:pPr>
      <w:rPr>
        <w:rFonts w:ascii="Courier New" w:hAnsi="Courier New" w:hint="default"/>
      </w:rPr>
    </w:lvl>
    <w:lvl w:ilvl="2" w:tplc="EEDAC25C">
      <w:start w:val="1"/>
      <w:numFmt w:val="bullet"/>
      <w:lvlText w:val=""/>
      <w:lvlJc w:val="left"/>
      <w:pPr>
        <w:ind w:left="2160" w:hanging="360"/>
      </w:pPr>
      <w:rPr>
        <w:rFonts w:ascii="Wingdings" w:hAnsi="Wingdings" w:hint="default"/>
      </w:rPr>
    </w:lvl>
    <w:lvl w:ilvl="3" w:tplc="DA7EBE44">
      <w:start w:val="1"/>
      <w:numFmt w:val="bullet"/>
      <w:lvlText w:val=""/>
      <w:lvlJc w:val="left"/>
      <w:pPr>
        <w:ind w:left="2880" w:hanging="360"/>
      </w:pPr>
      <w:rPr>
        <w:rFonts w:ascii="Symbol" w:hAnsi="Symbol" w:hint="default"/>
      </w:rPr>
    </w:lvl>
    <w:lvl w:ilvl="4" w:tplc="B4F8FCB6">
      <w:start w:val="1"/>
      <w:numFmt w:val="bullet"/>
      <w:lvlText w:val="o"/>
      <w:lvlJc w:val="left"/>
      <w:pPr>
        <w:ind w:left="3600" w:hanging="360"/>
      </w:pPr>
      <w:rPr>
        <w:rFonts w:ascii="Courier New" w:hAnsi="Courier New" w:hint="default"/>
      </w:rPr>
    </w:lvl>
    <w:lvl w:ilvl="5" w:tplc="940CFF64">
      <w:start w:val="1"/>
      <w:numFmt w:val="bullet"/>
      <w:lvlText w:val=""/>
      <w:lvlJc w:val="left"/>
      <w:pPr>
        <w:ind w:left="4320" w:hanging="360"/>
      </w:pPr>
      <w:rPr>
        <w:rFonts w:ascii="Wingdings" w:hAnsi="Wingdings" w:hint="default"/>
      </w:rPr>
    </w:lvl>
    <w:lvl w:ilvl="6" w:tplc="593E27B0">
      <w:start w:val="1"/>
      <w:numFmt w:val="bullet"/>
      <w:lvlText w:val=""/>
      <w:lvlJc w:val="left"/>
      <w:pPr>
        <w:ind w:left="5040" w:hanging="360"/>
      </w:pPr>
      <w:rPr>
        <w:rFonts w:ascii="Symbol" w:hAnsi="Symbol" w:hint="default"/>
      </w:rPr>
    </w:lvl>
    <w:lvl w:ilvl="7" w:tplc="192CF836">
      <w:start w:val="1"/>
      <w:numFmt w:val="bullet"/>
      <w:lvlText w:val="o"/>
      <w:lvlJc w:val="left"/>
      <w:pPr>
        <w:ind w:left="5760" w:hanging="360"/>
      </w:pPr>
      <w:rPr>
        <w:rFonts w:ascii="Courier New" w:hAnsi="Courier New" w:hint="default"/>
      </w:rPr>
    </w:lvl>
    <w:lvl w:ilvl="8" w:tplc="CA2A5758">
      <w:start w:val="1"/>
      <w:numFmt w:val="bullet"/>
      <w:lvlText w:val=""/>
      <w:lvlJc w:val="left"/>
      <w:pPr>
        <w:ind w:left="6480" w:hanging="360"/>
      </w:pPr>
      <w:rPr>
        <w:rFonts w:ascii="Wingdings" w:hAnsi="Wingdings" w:hint="default"/>
      </w:rPr>
    </w:lvl>
  </w:abstractNum>
  <w:num w:numId="1" w16cid:durableId="1307668232">
    <w:abstractNumId w:val="11"/>
  </w:num>
  <w:num w:numId="2" w16cid:durableId="669068329">
    <w:abstractNumId w:val="22"/>
  </w:num>
  <w:num w:numId="3" w16cid:durableId="542910721">
    <w:abstractNumId w:val="23"/>
  </w:num>
  <w:num w:numId="4" w16cid:durableId="1196843873">
    <w:abstractNumId w:val="13"/>
  </w:num>
  <w:num w:numId="5" w16cid:durableId="723023836">
    <w:abstractNumId w:val="19"/>
  </w:num>
  <w:num w:numId="6" w16cid:durableId="811605738">
    <w:abstractNumId w:val="18"/>
  </w:num>
  <w:num w:numId="7" w16cid:durableId="1051807494">
    <w:abstractNumId w:val="1"/>
  </w:num>
  <w:num w:numId="8" w16cid:durableId="1524518335">
    <w:abstractNumId w:val="4"/>
  </w:num>
  <w:num w:numId="9" w16cid:durableId="1747221528">
    <w:abstractNumId w:val="21"/>
  </w:num>
  <w:num w:numId="10" w16cid:durableId="225454077">
    <w:abstractNumId w:val="5"/>
  </w:num>
  <w:num w:numId="11" w16cid:durableId="538206532">
    <w:abstractNumId w:val="16"/>
  </w:num>
  <w:num w:numId="12" w16cid:durableId="963080300">
    <w:abstractNumId w:val="3"/>
  </w:num>
  <w:num w:numId="13" w16cid:durableId="1014378034">
    <w:abstractNumId w:val="0"/>
  </w:num>
  <w:num w:numId="14" w16cid:durableId="1155031052">
    <w:abstractNumId w:val="14"/>
  </w:num>
  <w:num w:numId="15" w16cid:durableId="656762992">
    <w:abstractNumId w:val="2"/>
  </w:num>
  <w:num w:numId="16" w16cid:durableId="1011876312">
    <w:abstractNumId w:val="8"/>
  </w:num>
  <w:num w:numId="17" w16cid:durableId="2011324474">
    <w:abstractNumId w:val="12"/>
  </w:num>
  <w:num w:numId="18" w16cid:durableId="1816950158">
    <w:abstractNumId w:val="15"/>
  </w:num>
  <w:num w:numId="19" w16cid:durableId="1230118067">
    <w:abstractNumId w:val="17"/>
  </w:num>
  <w:num w:numId="20" w16cid:durableId="1532691103">
    <w:abstractNumId w:val="7"/>
  </w:num>
  <w:num w:numId="21" w16cid:durableId="2073792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222969">
    <w:abstractNumId w:val="6"/>
  </w:num>
  <w:num w:numId="23" w16cid:durableId="1243250175">
    <w:abstractNumId w:val="10"/>
  </w:num>
  <w:num w:numId="24" w16cid:durableId="1558930124">
    <w:abstractNumId w:val="20"/>
  </w:num>
  <w:num w:numId="25" w16cid:durableId="13171017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37C2"/>
    <w:rsid w:val="000051F4"/>
    <w:rsid w:val="00005335"/>
    <w:rsid w:val="000059E0"/>
    <w:rsid w:val="00011639"/>
    <w:rsid w:val="00014821"/>
    <w:rsid w:val="000219AB"/>
    <w:rsid w:val="00023B94"/>
    <w:rsid w:val="00024026"/>
    <w:rsid w:val="00025EFC"/>
    <w:rsid w:val="00030534"/>
    <w:rsid w:val="0003162C"/>
    <w:rsid w:val="00031782"/>
    <w:rsid w:val="00031E19"/>
    <w:rsid w:val="00031FDD"/>
    <w:rsid w:val="0003246B"/>
    <w:rsid w:val="00036315"/>
    <w:rsid w:val="00042724"/>
    <w:rsid w:val="00042DB7"/>
    <w:rsid w:val="00043FA2"/>
    <w:rsid w:val="00044A86"/>
    <w:rsid w:val="000457EF"/>
    <w:rsid w:val="000464E8"/>
    <w:rsid w:val="00046706"/>
    <w:rsid w:val="00047032"/>
    <w:rsid w:val="0005007D"/>
    <w:rsid w:val="00050237"/>
    <w:rsid w:val="00055959"/>
    <w:rsid w:val="0005687F"/>
    <w:rsid w:val="0006026F"/>
    <w:rsid w:val="00061D17"/>
    <w:rsid w:val="000639F6"/>
    <w:rsid w:val="00063ABC"/>
    <w:rsid w:val="000648F6"/>
    <w:rsid w:val="00065348"/>
    <w:rsid w:val="00066522"/>
    <w:rsid w:val="000706F2"/>
    <w:rsid w:val="00070ADA"/>
    <w:rsid w:val="00073AF5"/>
    <w:rsid w:val="00074084"/>
    <w:rsid w:val="000741F1"/>
    <w:rsid w:val="000742B5"/>
    <w:rsid w:val="00081F04"/>
    <w:rsid w:val="00083393"/>
    <w:rsid w:val="000841D8"/>
    <w:rsid w:val="0008483B"/>
    <w:rsid w:val="000852A0"/>
    <w:rsid w:val="0008608F"/>
    <w:rsid w:val="000864A3"/>
    <w:rsid w:val="000902E7"/>
    <w:rsid w:val="00090E65"/>
    <w:rsid w:val="00094ECE"/>
    <w:rsid w:val="00094EDB"/>
    <w:rsid w:val="00094F0A"/>
    <w:rsid w:val="0009535E"/>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2B89"/>
    <w:rsid w:val="000F391B"/>
    <w:rsid w:val="000F52B5"/>
    <w:rsid w:val="000F53B0"/>
    <w:rsid w:val="0010163B"/>
    <w:rsid w:val="00101FB4"/>
    <w:rsid w:val="00103C2D"/>
    <w:rsid w:val="00111733"/>
    <w:rsid w:val="00111A30"/>
    <w:rsid w:val="001130C8"/>
    <w:rsid w:val="00114C78"/>
    <w:rsid w:val="00115A78"/>
    <w:rsid w:val="00116E78"/>
    <w:rsid w:val="001175A8"/>
    <w:rsid w:val="00117E1B"/>
    <w:rsid w:val="00120107"/>
    <w:rsid w:val="001204C0"/>
    <w:rsid w:val="00120585"/>
    <w:rsid w:val="00120DBA"/>
    <w:rsid w:val="00121BB3"/>
    <w:rsid w:val="00121D2A"/>
    <w:rsid w:val="00123467"/>
    <w:rsid w:val="001259CA"/>
    <w:rsid w:val="00126574"/>
    <w:rsid w:val="00130819"/>
    <w:rsid w:val="00130A1F"/>
    <w:rsid w:val="00132077"/>
    <w:rsid w:val="0014098F"/>
    <w:rsid w:val="00141B30"/>
    <w:rsid w:val="00142C52"/>
    <w:rsid w:val="0014548C"/>
    <w:rsid w:val="001467CB"/>
    <w:rsid w:val="001470D8"/>
    <w:rsid w:val="0014712F"/>
    <w:rsid w:val="001500EF"/>
    <w:rsid w:val="00151D6F"/>
    <w:rsid w:val="0015358F"/>
    <w:rsid w:val="00153EE6"/>
    <w:rsid w:val="00154A5F"/>
    <w:rsid w:val="0015666F"/>
    <w:rsid w:val="00156FAC"/>
    <w:rsid w:val="00161321"/>
    <w:rsid w:val="00162B02"/>
    <w:rsid w:val="00162D1C"/>
    <w:rsid w:val="00162EBD"/>
    <w:rsid w:val="0016347F"/>
    <w:rsid w:val="00163922"/>
    <w:rsid w:val="00174EEA"/>
    <w:rsid w:val="00182DC4"/>
    <w:rsid w:val="0018354A"/>
    <w:rsid w:val="00185168"/>
    <w:rsid w:val="00185629"/>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250"/>
    <w:rsid w:val="001A5BFE"/>
    <w:rsid w:val="001A5E08"/>
    <w:rsid w:val="001A6871"/>
    <w:rsid w:val="001A6CC3"/>
    <w:rsid w:val="001A78C6"/>
    <w:rsid w:val="001B02AA"/>
    <w:rsid w:val="001B13BD"/>
    <w:rsid w:val="001B287A"/>
    <w:rsid w:val="001B4882"/>
    <w:rsid w:val="001B4ED1"/>
    <w:rsid w:val="001B5813"/>
    <w:rsid w:val="001B5D67"/>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12B0"/>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2C1"/>
    <w:rsid w:val="00244FD8"/>
    <w:rsid w:val="00245D17"/>
    <w:rsid w:val="00246312"/>
    <w:rsid w:val="00250DBA"/>
    <w:rsid w:val="00251201"/>
    <w:rsid w:val="00251580"/>
    <w:rsid w:val="00254B0D"/>
    <w:rsid w:val="00255CF6"/>
    <w:rsid w:val="002578E2"/>
    <w:rsid w:val="00257EA0"/>
    <w:rsid w:val="00260B62"/>
    <w:rsid w:val="00261A90"/>
    <w:rsid w:val="00261E27"/>
    <w:rsid w:val="0026360F"/>
    <w:rsid w:val="00264348"/>
    <w:rsid w:val="00270455"/>
    <w:rsid w:val="002715C9"/>
    <w:rsid w:val="00272E54"/>
    <w:rsid w:val="00273882"/>
    <w:rsid w:val="002739B5"/>
    <w:rsid w:val="00275AB5"/>
    <w:rsid w:val="00277476"/>
    <w:rsid w:val="00277595"/>
    <w:rsid w:val="002817BD"/>
    <w:rsid w:val="00281F5C"/>
    <w:rsid w:val="0028376C"/>
    <w:rsid w:val="00293147"/>
    <w:rsid w:val="00296048"/>
    <w:rsid w:val="002B06AB"/>
    <w:rsid w:val="002B1FC9"/>
    <w:rsid w:val="002B4E65"/>
    <w:rsid w:val="002B6A24"/>
    <w:rsid w:val="002B6BE3"/>
    <w:rsid w:val="002C0030"/>
    <w:rsid w:val="002C03AE"/>
    <w:rsid w:val="002C0B6A"/>
    <w:rsid w:val="002C1AB2"/>
    <w:rsid w:val="002C1FBB"/>
    <w:rsid w:val="002C2577"/>
    <w:rsid w:val="002C4EFA"/>
    <w:rsid w:val="002C69CE"/>
    <w:rsid w:val="002C7623"/>
    <w:rsid w:val="002D0E16"/>
    <w:rsid w:val="002D1EAB"/>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0B9D"/>
    <w:rsid w:val="0030205C"/>
    <w:rsid w:val="00302CF4"/>
    <w:rsid w:val="00303D33"/>
    <w:rsid w:val="003043F2"/>
    <w:rsid w:val="00306F86"/>
    <w:rsid w:val="003079AD"/>
    <w:rsid w:val="003113E7"/>
    <w:rsid w:val="003113F7"/>
    <w:rsid w:val="003114D0"/>
    <w:rsid w:val="00312867"/>
    <w:rsid w:val="00313127"/>
    <w:rsid w:val="00313A13"/>
    <w:rsid w:val="00315E9E"/>
    <w:rsid w:val="00317EC3"/>
    <w:rsid w:val="003211E3"/>
    <w:rsid w:val="00322443"/>
    <w:rsid w:val="00323822"/>
    <w:rsid w:val="00323F5F"/>
    <w:rsid w:val="00326D5C"/>
    <w:rsid w:val="00331EEF"/>
    <w:rsid w:val="003321BA"/>
    <w:rsid w:val="003331A5"/>
    <w:rsid w:val="00333AB1"/>
    <w:rsid w:val="003343E5"/>
    <w:rsid w:val="003352A1"/>
    <w:rsid w:val="003357A9"/>
    <w:rsid w:val="0033619B"/>
    <w:rsid w:val="00341B75"/>
    <w:rsid w:val="00343590"/>
    <w:rsid w:val="003440B2"/>
    <w:rsid w:val="00344E0F"/>
    <w:rsid w:val="003462EB"/>
    <w:rsid w:val="0035089F"/>
    <w:rsid w:val="00353376"/>
    <w:rsid w:val="003534E9"/>
    <w:rsid w:val="00356BA2"/>
    <w:rsid w:val="00356FED"/>
    <w:rsid w:val="0036339D"/>
    <w:rsid w:val="00363DD6"/>
    <w:rsid w:val="0036669E"/>
    <w:rsid w:val="00366744"/>
    <w:rsid w:val="00367199"/>
    <w:rsid w:val="003733D9"/>
    <w:rsid w:val="00373B85"/>
    <w:rsid w:val="00375B9F"/>
    <w:rsid w:val="00381CC8"/>
    <w:rsid w:val="00382160"/>
    <w:rsid w:val="003849D5"/>
    <w:rsid w:val="0038582E"/>
    <w:rsid w:val="00385B31"/>
    <w:rsid w:val="00386B4E"/>
    <w:rsid w:val="003900A2"/>
    <w:rsid w:val="00392915"/>
    <w:rsid w:val="00394659"/>
    <w:rsid w:val="00396020"/>
    <w:rsid w:val="00397030"/>
    <w:rsid w:val="0039793F"/>
    <w:rsid w:val="00397A3A"/>
    <w:rsid w:val="003A0A23"/>
    <w:rsid w:val="003A178D"/>
    <w:rsid w:val="003A40D2"/>
    <w:rsid w:val="003A5F05"/>
    <w:rsid w:val="003A62B1"/>
    <w:rsid w:val="003A7F74"/>
    <w:rsid w:val="003B20E8"/>
    <w:rsid w:val="003B2310"/>
    <w:rsid w:val="003B4894"/>
    <w:rsid w:val="003B49AC"/>
    <w:rsid w:val="003B4AFA"/>
    <w:rsid w:val="003B760C"/>
    <w:rsid w:val="003C46D2"/>
    <w:rsid w:val="003D0184"/>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3E"/>
    <w:rsid w:val="003F7FD5"/>
    <w:rsid w:val="004027F3"/>
    <w:rsid w:val="00402A07"/>
    <w:rsid w:val="004038F1"/>
    <w:rsid w:val="004058F8"/>
    <w:rsid w:val="00411A62"/>
    <w:rsid w:val="0041491D"/>
    <w:rsid w:val="00417B48"/>
    <w:rsid w:val="00417FD4"/>
    <w:rsid w:val="00420517"/>
    <w:rsid w:val="00423023"/>
    <w:rsid w:val="004270C2"/>
    <w:rsid w:val="004301B0"/>
    <w:rsid w:val="00431922"/>
    <w:rsid w:val="0043301D"/>
    <w:rsid w:val="0043380D"/>
    <w:rsid w:val="004379B1"/>
    <w:rsid w:val="004416A4"/>
    <w:rsid w:val="0044327C"/>
    <w:rsid w:val="00444541"/>
    <w:rsid w:val="00444E1D"/>
    <w:rsid w:val="004454C8"/>
    <w:rsid w:val="00445EC7"/>
    <w:rsid w:val="00446E30"/>
    <w:rsid w:val="00446FA7"/>
    <w:rsid w:val="0044781F"/>
    <w:rsid w:val="00451433"/>
    <w:rsid w:val="004530C1"/>
    <w:rsid w:val="004542D2"/>
    <w:rsid w:val="0045610E"/>
    <w:rsid w:val="00456FE2"/>
    <w:rsid w:val="00461B9A"/>
    <w:rsid w:val="004664FD"/>
    <w:rsid w:val="004665D5"/>
    <w:rsid w:val="00470E92"/>
    <w:rsid w:val="0047382B"/>
    <w:rsid w:val="0047497C"/>
    <w:rsid w:val="004773BD"/>
    <w:rsid w:val="00483A73"/>
    <w:rsid w:val="00483D78"/>
    <w:rsid w:val="004858C0"/>
    <w:rsid w:val="00485912"/>
    <w:rsid w:val="00493A7E"/>
    <w:rsid w:val="00497BAD"/>
    <w:rsid w:val="004A0BDE"/>
    <w:rsid w:val="004A316D"/>
    <w:rsid w:val="004A57DC"/>
    <w:rsid w:val="004A5820"/>
    <w:rsid w:val="004A6EE9"/>
    <w:rsid w:val="004B2551"/>
    <w:rsid w:val="004B3DBA"/>
    <w:rsid w:val="004C539E"/>
    <w:rsid w:val="004C6258"/>
    <w:rsid w:val="004C6267"/>
    <w:rsid w:val="004C63DE"/>
    <w:rsid w:val="004C75CD"/>
    <w:rsid w:val="004C7FB7"/>
    <w:rsid w:val="004D12C9"/>
    <w:rsid w:val="004D5018"/>
    <w:rsid w:val="004D7C70"/>
    <w:rsid w:val="004E0DC4"/>
    <w:rsid w:val="004E2084"/>
    <w:rsid w:val="004E5D23"/>
    <w:rsid w:val="004F1380"/>
    <w:rsid w:val="004F286A"/>
    <w:rsid w:val="004F3A8F"/>
    <w:rsid w:val="004F5F57"/>
    <w:rsid w:val="004F790F"/>
    <w:rsid w:val="004F7C67"/>
    <w:rsid w:val="00501FEA"/>
    <w:rsid w:val="00502E66"/>
    <w:rsid w:val="00505D3A"/>
    <w:rsid w:val="00506BF1"/>
    <w:rsid w:val="00506CBA"/>
    <w:rsid w:val="00507DB4"/>
    <w:rsid w:val="00510474"/>
    <w:rsid w:val="005104A1"/>
    <w:rsid w:val="00510F56"/>
    <w:rsid w:val="00511DE4"/>
    <w:rsid w:val="00512C40"/>
    <w:rsid w:val="00514620"/>
    <w:rsid w:val="005155EC"/>
    <w:rsid w:val="00515B60"/>
    <w:rsid w:val="00515CCE"/>
    <w:rsid w:val="005168F7"/>
    <w:rsid w:val="00516FC4"/>
    <w:rsid w:val="00517198"/>
    <w:rsid w:val="00517649"/>
    <w:rsid w:val="00520ABA"/>
    <w:rsid w:val="005216DD"/>
    <w:rsid w:val="0052315E"/>
    <w:rsid w:val="00530296"/>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23F5"/>
    <w:rsid w:val="005739E5"/>
    <w:rsid w:val="0058008D"/>
    <w:rsid w:val="005824DA"/>
    <w:rsid w:val="00583531"/>
    <w:rsid w:val="005843E1"/>
    <w:rsid w:val="00585B72"/>
    <w:rsid w:val="005873F4"/>
    <w:rsid w:val="00587CB1"/>
    <w:rsid w:val="00591511"/>
    <w:rsid w:val="005916A0"/>
    <w:rsid w:val="005955FD"/>
    <w:rsid w:val="005A034F"/>
    <w:rsid w:val="005A3F1D"/>
    <w:rsid w:val="005A54AB"/>
    <w:rsid w:val="005A675D"/>
    <w:rsid w:val="005A6FC7"/>
    <w:rsid w:val="005A7267"/>
    <w:rsid w:val="005A7E47"/>
    <w:rsid w:val="005B169D"/>
    <w:rsid w:val="005B1E3C"/>
    <w:rsid w:val="005B2009"/>
    <w:rsid w:val="005B337E"/>
    <w:rsid w:val="005B651D"/>
    <w:rsid w:val="005C3509"/>
    <w:rsid w:val="005C3BCD"/>
    <w:rsid w:val="005C3D3F"/>
    <w:rsid w:val="005C47E8"/>
    <w:rsid w:val="005C563D"/>
    <w:rsid w:val="005C61C0"/>
    <w:rsid w:val="005C7E9D"/>
    <w:rsid w:val="005D00BB"/>
    <w:rsid w:val="005D1FF8"/>
    <w:rsid w:val="005D4934"/>
    <w:rsid w:val="005D5E53"/>
    <w:rsid w:val="005D6471"/>
    <w:rsid w:val="005D6614"/>
    <w:rsid w:val="005D6B76"/>
    <w:rsid w:val="005D7C14"/>
    <w:rsid w:val="005E1DAF"/>
    <w:rsid w:val="005E4574"/>
    <w:rsid w:val="005E5178"/>
    <w:rsid w:val="005E687E"/>
    <w:rsid w:val="005E6D3E"/>
    <w:rsid w:val="005F1FB5"/>
    <w:rsid w:val="005F2F31"/>
    <w:rsid w:val="005F34DE"/>
    <w:rsid w:val="005F6892"/>
    <w:rsid w:val="005F6E3A"/>
    <w:rsid w:val="005F78C3"/>
    <w:rsid w:val="006047FC"/>
    <w:rsid w:val="00604A77"/>
    <w:rsid w:val="006073AB"/>
    <w:rsid w:val="00607600"/>
    <w:rsid w:val="00607E6B"/>
    <w:rsid w:val="006105D5"/>
    <w:rsid w:val="0061327A"/>
    <w:rsid w:val="0061622D"/>
    <w:rsid w:val="006171A3"/>
    <w:rsid w:val="00621538"/>
    <w:rsid w:val="006226A4"/>
    <w:rsid w:val="006261D6"/>
    <w:rsid w:val="00632096"/>
    <w:rsid w:val="00634106"/>
    <w:rsid w:val="00634159"/>
    <w:rsid w:val="006345AA"/>
    <w:rsid w:val="00637559"/>
    <w:rsid w:val="00637561"/>
    <w:rsid w:val="00640AA4"/>
    <w:rsid w:val="00641E05"/>
    <w:rsid w:val="00643316"/>
    <w:rsid w:val="00646FFE"/>
    <w:rsid w:val="0064727E"/>
    <w:rsid w:val="006510C8"/>
    <w:rsid w:val="00651D76"/>
    <w:rsid w:val="00652BD2"/>
    <w:rsid w:val="00652C77"/>
    <w:rsid w:val="00655F3D"/>
    <w:rsid w:val="00660C34"/>
    <w:rsid w:val="00661038"/>
    <w:rsid w:val="00661BEF"/>
    <w:rsid w:val="006624BF"/>
    <w:rsid w:val="006630C8"/>
    <w:rsid w:val="00663683"/>
    <w:rsid w:val="006636A3"/>
    <w:rsid w:val="00663892"/>
    <w:rsid w:val="00663919"/>
    <w:rsid w:val="00667C8E"/>
    <w:rsid w:val="0067341F"/>
    <w:rsid w:val="00680331"/>
    <w:rsid w:val="00680BF4"/>
    <w:rsid w:val="00682FB4"/>
    <w:rsid w:val="00685AE6"/>
    <w:rsid w:val="006865FE"/>
    <w:rsid w:val="0069000A"/>
    <w:rsid w:val="00690A82"/>
    <w:rsid w:val="00690A8E"/>
    <w:rsid w:val="0069237F"/>
    <w:rsid w:val="00692B73"/>
    <w:rsid w:val="006A0D47"/>
    <w:rsid w:val="006A29F3"/>
    <w:rsid w:val="006A2D52"/>
    <w:rsid w:val="006A3994"/>
    <w:rsid w:val="006A4102"/>
    <w:rsid w:val="006A4FAD"/>
    <w:rsid w:val="006B17BD"/>
    <w:rsid w:val="006B2D83"/>
    <w:rsid w:val="006B2FC7"/>
    <w:rsid w:val="006B38C1"/>
    <w:rsid w:val="006B4FF9"/>
    <w:rsid w:val="006B7369"/>
    <w:rsid w:val="006B7411"/>
    <w:rsid w:val="006B7AC6"/>
    <w:rsid w:val="006C1AB9"/>
    <w:rsid w:val="006C3FD5"/>
    <w:rsid w:val="006C57DD"/>
    <w:rsid w:val="006C5E87"/>
    <w:rsid w:val="006D0F47"/>
    <w:rsid w:val="006D168A"/>
    <w:rsid w:val="006D2767"/>
    <w:rsid w:val="006D3B80"/>
    <w:rsid w:val="006D3E6D"/>
    <w:rsid w:val="006D7568"/>
    <w:rsid w:val="006D7D8A"/>
    <w:rsid w:val="006E1078"/>
    <w:rsid w:val="006E271A"/>
    <w:rsid w:val="006E2F55"/>
    <w:rsid w:val="006E30BA"/>
    <w:rsid w:val="006E61C5"/>
    <w:rsid w:val="006E7C7A"/>
    <w:rsid w:val="006F1758"/>
    <w:rsid w:val="006F2D08"/>
    <w:rsid w:val="006F3129"/>
    <w:rsid w:val="006F4796"/>
    <w:rsid w:val="006F491F"/>
    <w:rsid w:val="00702017"/>
    <w:rsid w:val="0070344A"/>
    <w:rsid w:val="00703C87"/>
    <w:rsid w:val="00703C9B"/>
    <w:rsid w:val="007042D7"/>
    <w:rsid w:val="00704FB0"/>
    <w:rsid w:val="007117AB"/>
    <w:rsid w:val="00713F7D"/>
    <w:rsid w:val="00716D0B"/>
    <w:rsid w:val="00717C47"/>
    <w:rsid w:val="007205B9"/>
    <w:rsid w:val="00722B6B"/>
    <w:rsid w:val="00723B42"/>
    <w:rsid w:val="00724A91"/>
    <w:rsid w:val="00725639"/>
    <w:rsid w:val="00725A28"/>
    <w:rsid w:val="00725B0B"/>
    <w:rsid w:val="0072669E"/>
    <w:rsid w:val="00730500"/>
    <w:rsid w:val="00730CCD"/>
    <w:rsid w:val="00731633"/>
    <w:rsid w:val="00734A8B"/>
    <w:rsid w:val="00740846"/>
    <w:rsid w:val="007416E0"/>
    <w:rsid w:val="00742927"/>
    <w:rsid w:val="007455F1"/>
    <w:rsid w:val="00745CEF"/>
    <w:rsid w:val="00745F63"/>
    <w:rsid w:val="007526BD"/>
    <w:rsid w:val="00757FBA"/>
    <w:rsid w:val="00762B03"/>
    <w:rsid w:val="00763776"/>
    <w:rsid w:val="00763C92"/>
    <w:rsid w:val="007718DB"/>
    <w:rsid w:val="00771CCE"/>
    <w:rsid w:val="00775EAB"/>
    <w:rsid w:val="00776063"/>
    <w:rsid w:val="00777202"/>
    <w:rsid w:val="00781830"/>
    <w:rsid w:val="00781D67"/>
    <w:rsid w:val="00782067"/>
    <w:rsid w:val="00783269"/>
    <w:rsid w:val="00784102"/>
    <w:rsid w:val="00784BD4"/>
    <w:rsid w:val="007857A7"/>
    <w:rsid w:val="00785C6C"/>
    <w:rsid w:val="00791BD2"/>
    <w:rsid w:val="00792479"/>
    <w:rsid w:val="00794580"/>
    <w:rsid w:val="007961E8"/>
    <w:rsid w:val="0079752A"/>
    <w:rsid w:val="007A31FA"/>
    <w:rsid w:val="007A7819"/>
    <w:rsid w:val="007B08A2"/>
    <w:rsid w:val="007B34B0"/>
    <w:rsid w:val="007B386B"/>
    <w:rsid w:val="007B68AA"/>
    <w:rsid w:val="007B77EA"/>
    <w:rsid w:val="007C026B"/>
    <w:rsid w:val="007C1316"/>
    <w:rsid w:val="007C1EA2"/>
    <w:rsid w:val="007C2B29"/>
    <w:rsid w:val="007C4389"/>
    <w:rsid w:val="007C45B1"/>
    <w:rsid w:val="007C70D0"/>
    <w:rsid w:val="007C79D4"/>
    <w:rsid w:val="007D3877"/>
    <w:rsid w:val="007D3A1C"/>
    <w:rsid w:val="007D3F55"/>
    <w:rsid w:val="007D3FBC"/>
    <w:rsid w:val="007D4175"/>
    <w:rsid w:val="007D5BB5"/>
    <w:rsid w:val="007D7FC8"/>
    <w:rsid w:val="007E0674"/>
    <w:rsid w:val="007E077E"/>
    <w:rsid w:val="007E22A8"/>
    <w:rsid w:val="007E6330"/>
    <w:rsid w:val="007E69ED"/>
    <w:rsid w:val="007F1976"/>
    <w:rsid w:val="007F2248"/>
    <w:rsid w:val="007F32B7"/>
    <w:rsid w:val="007F3CF8"/>
    <w:rsid w:val="007F4521"/>
    <w:rsid w:val="007F4A26"/>
    <w:rsid w:val="007F65F6"/>
    <w:rsid w:val="008006B4"/>
    <w:rsid w:val="008009B8"/>
    <w:rsid w:val="008032E6"/>
    <w:rsid w:val="008042EE"/>
    <w:rsid w:val="0080502D"/>
    <w:rsid w:val="00807B12"/>
    <w:rsid w:val="0081081B"/>
    <w:rsid w:val="00810882"/>
    <w:rsid w:val="00812939"/>
    <w:rsid w:val="00812EFF"/>
    <w:rsid w:val="008137BB"/>
    <w:rsid w:val="00814C72"/>
    <w:rsid w:val="00816C02"/>
    <w:rsid w:val="00820EC5"/>
    <w:rsid w:val="00823577"/>
    <w:rsid w:val="00823D67"/>
    <w:rsid w:val="00825408"/>
    <w:rsid w:val="00825751"/>
    <w:rsid w:val="00825853"/>
    <w:rsid w:val="00833903"/>
    <w:rsid w:val="008342E7"/>
    <w:rsid w:val="0083439C"/>
    <w:rsid w:val="00834BC6"/>
    <w:rsid w:val="00836FA1"/>
    <w:rsid w:val="00840313"/>
    <w:rsid w:val="008404A6"/>
    <w:rsid w:val="0084132B"/>
    <w:rsid w:val="00843B56"/>
    <w:rsid w:val="008474FE"/>
    <w:rsid w:val="00847691"/>
    <w:rsid w:val="0085022B"/>
    <w:rsid w:val="00850CE1"/>
    <w:rsid w:val="008524B6"/>
    <w:rsid w:val="00862B75"/>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4E97"/>
    <w:rsid w:val="008B54F1"/>
    <w:rsid w:val="008B6AA7"/>
    <w:rsid w:val="008B7BD8"/>
    <w:rsid w:val="008C26D1"/>
    <w:rsid w:val="008C31BA"/>
    <w:rsid w:val="008C335A"/>
    <w:rsid w:val="008C3CAD"/>
    <w:rsid w:val="008C5C0A"/>
    <w:rsid w:val="008C65B0"/>
    <w:rsid w:val="008C6E51"/>
    <w:rsid w:val="008C7682"/>
    <w:rsid w:val="008D3403"/>
    <w:rsid w:val="008D4492"/>
    <w:rsid w:val="008E16AE"/>
    <w:rsid w:val="008E191D"/>
    <w:rsid w:val="008E1F6F"/>
    <w:rsid w:val="008E4935"/>
    <w:rsid w:val="008E514E"/>
    <w:rsid w:val="008E5359"/>
    <w:rsid w:val="008E7629"/>
    <w:rsid w:val="008F0244"/>
    <w:rsid w:val="008F21E3"/>
    <w:rsid w:val="008F48E9"/>
    <w:rsid w:val="008F5797"/>
    <w:rsid w:val="008F6FE0"/>
    <w:rsid w:val="008F7927"/>
    <w:rsid w:val="00902C6F"/>
    <w:rsid w:val="00903B9B"/>
    <w:rsid w:val="00903D58"/>
    <w:rsid w:val="00905C98"/>
    <w:rsid w:val="00910B05"/>
    <w:rsid w:val="00911F91"/>
    <w:rsid w:val="00912A3C"/>
    <w:rsid w:val="00912D32"/>
    <w:rsid w:val="00914430"/>
    <w:rsid w:val="00915F29"/>
    <w:rsid w:val="0091620F"/>
    <w:rsid w:val="00917FC6"/>
    <w:rsid w:val="00920525"/>
    <w:rsid w:val="00923365"/>
    <w:rsid w:val="00924640"/>
    <w:rsid w:val="0092500A"/>
    <w:rsid w:val="00930C42"/>
    <w:rsid w:val="00932AA7"/>
    <w:rsid w:val="00932E59"/>
    <w:rsid w:val="00933E62"/>
    <w:rsid w:val="00936F4D"/>
    <w:rsid w:val="009415B3"/>
    <w:rsid w:val="00941F99"/>
    <w:rsid w:val="009424E5"/>
    <w:rsid w:val="00942E48"/>
    <w:rsid w:val="00943EF5"/>
    <w:rsid w:val="0094413B"/>
    <w:rsid w:val="009453AC"/>
    <w:rsid w:val="00946C2E"/>
    <w:rsid w:val="00950B1A"/>
    <w:rsid w:val="00950F32"/>
    <w:rsid w:val="00951A9F"/>
    <w:rsid w:val="00954375"/>
    <w:rsid w:val="009548EF"/>
    <w:rsid w:val="009564E9"/>
    <w:rsid w:val="00961AAB"/>
    <w:rsid w:val="00962787"/>
    <w:rsid w:val="0097093C"/>
    <w:rsid w:val="009718C7"/>
    <w:rsid w:val="00972D0D"/>
    <w:rsid w:val="00972E52"/>
    <w:rsid w:val="0097374F"/>
    <w:rsid w:val="00974ED6"/>
    <w:rsid w:val="009806ED"/>
    <w:rsid w:val="009816FE"/>
    <w:rsid w:val="0098614E"/>
    <w:rsid w:val="00986C09"/>
    <w:rsid w:val="0098725B"/>
    <w:rsid w:val="00992377"/>
    <w:rsid w:val="00992448"/>
    <w:rsid w:val="009924BB"/>
    <w:rsid w:val="0099335F"/>
    <w:rsid w:val="00994181"/>
    <w:rsid w:val="00996E58"/>
    <w:rsid w:val="009A2E7A"/>
    <w:rsid w:val="009A51E4"/>
    <w:rsid w:val="009A5EAE"/>
    <w:rsid w:val="009B16A5"/>
    <w:rsid w:val="009B1994"/>
    <w:rsid w:val="009C1D8A"/>
    <w:rsid w:val="009C2B7F"/>
    <w:rsid w:val="009C5C13"/>
    <w:rsid w:val="009C5F70"/>
    <w:rsid w:val="009C62AF"/>
    <w:rsid w:val="009C6C26"/>
    <w:rsid w:val="009D06E7"/>
    <w:rsid w:val="009D48CA"/>
    <w:rsid w:val="009D4BB9"/>
    <w:rsid w:val="009E0DFD"/>
    <w:rsid w:val="009E18DC"/>
    <w:rsid w:val="009E1D17"/>
    <w:rsid w:val="009E212D"/>
    <w:rsid w:val="009E4B9E"/>
    <w:rsid w:val="009E5D50"/>
    <w:rsid w:val="009E6A82"/>
    <w:rsid w:val="009F1D84"/>
    <w:rsid w:val="009F3D13"/>
    <w:rsid w:val="009F459A"/>
    <w:rsid w:val="009F5679"/>
    <w:rsid w:val="009F7D2C"/>
    <w:rsid w:val="00A0142D"/>
    <w:rsid w:val="00A02DDF"/>
    <w:rsid w:val="00A066B4"/>
    <w:rsid w:val="00A06B85"/>
    <w:rsid w:val="00A06E2B"/>
    <w:rsid w:val="00A07738"/>
    <w:rsid w:val="00A10D81"/>
    <w:rsid w:val="00A13F87"/>
    <w:rsid w:val="00A149CE"/>
    <w:rsid w:val="00A14D42"/>
    <w:rsid w:val="00A162B4"/>
    <w:rsid w:val="00A16FC7"/>
    <w:rsid w:val="00A178FF"/>
    <w:rsid w:val="00A21D92"/>
    <w:rsid w:val="00A21F25"/>
    <w:rsid w:val="00A23155"/>
    <w:rsid w:val="00A250DA"/>
    <w:rsid w:val="00A26C84"/>
    <w:rsid w:val="00A32EE6"/>
    <w:rsid w:val="00A3301E"/>
    <w:rsid w:val="00A35BCC"/>
    <w:rsid w:val="00A36374"/>
    <w:rsid w:val="00A430FB"/>
    <w:rsid w:val="00A45AE0"/>
    <w:rsid w:val="00A50AB3"/>
    <w:rsid w:val="00A51492"/>
    <w:rsid w:val="00A52549"/>
    <w:rsid w:val="00A53EF0"/>
    <w:rsid w:val="00A54587"/>
    <w:rsid w:val="00A562EA"/>
    <w:rsid w:val="00A57B77"/>
    <w:rsid w:val="00A60BB9"/>
    <w:rsid w:val="00A64454"/>
    <w:rsid w:val="00A6493C"/>
    <w:rsid w:val="00A65EF4"/>
    <w:rsid w:val="00A667B8"/>
    <w:rsid w:val="00A66E84"/>
    <w:rsid w:val="00A736C5"/>
    <w:rsid w:val="00A73F11"/>
    <w:rsid w:val="00A7593B"/>
    <w:rsid w:val="00A77CED"/>
    <w:rsid w:val="00A8483A"/>
    <w:rsid w:val="00A84997"/>
    <w:rsid w:val="00A9141F"/>
    <w:rsid w:val="00A91866"/>
    <w:rsid w:val="00A92250"/>
    <w:rsid w:val="00A9360A"/>
    <w:rsid w:val="00A93754"/>
    <w:rsid w:val="00A94ADC"/>
    <w:rsid w:val="00A958D1"/>
    <w:rsid w:val="00A9607B"/>
    <w:rsid w:val="00A962D9"/>
    <w:rsid w:val="00AA21BC"/>
    <w:rsid w:val="00AA23CB"/>
    <w:rsid w:val="00AA36C5"/>
    <w:rsid w:val="00AA4B6C"/>
    <w:rsid w:val="00AA6BBA"/>
    <w:rsid w:val="00AA7D8F"/>
    <w:rsid w:val="00AB2203"/>
    <w:rsid w:val="00AB5687"/>
    <w:rsid w:val="00AB598E"/>
    <w:rsid w:val="00AC120C"/>
    <w:rsid w:val="00AC21BA"/>
    <w:rsid w:val="00AC21DA"/>
    <w:rsid w:val="00AC259C"/>
    <w:rsid w:val="00AC35E2"/>
    <w:rsid w:val="00AC4A9B"/>
    <w:rsid w:val="00AC5A0C"/>
    <w:rsid w:val="00AC71F4"/>
    <w:rsid w:val="00AD6098"/>
    <w:rsid w:val="00AD75A7"/>
    <w:rsid w:val="00AE0DE3"/>
    <w:rsid w:val="00AE45B8"/>
    <w:rsid w:val="00AE4919"/>
    <w:rsid w:val="00AE5022"/>
    <w:rsid w:val="00AE596D"/>
    <w:rsid w:val="00AE5ACA"/>
    <w:rsid w:val="00AE5C0C"/>
    <w:rsid w:val="00AE76CD"/>
    <w:rsid w:val="00AF0026"/>
    <w:rsid w:val="00AF0CD4"/>
    <w:rsid w:val="00AF0E47"/>
    <w:rsid w:val="00AF2F2C"/>
    <w:rsid w:val="00AF4311"/>
    <w:rsid w:val="00B0243F"/>
    <w:rsid w:val="00B07271"/>
    <w:rsid w:val="00B10873"/>
    <w:rsid w:val="00B10F9E"/>
    <w:rsid w:val="00B12A06"/>
    <w:rsid w:val="00B12ACE"/>
    <w:rsid w:val="00B14543"/>
    <w:rsid w:val="00B14DBE"/>
    <w:rsid w:val="00B168EE"/>
    <w:rsid w:val="00B20AC9"/>
    <w:rsid w:val="00B210E0"/>
    <w:rsid w:val="00B21197"/>
    <w:rsid w:val="00B21B1E"/>
    <w:rsid w:val="00B2283D"/>
    <w:rsid w:val="00B23549"/>
    <w:rsid w:val="00B249A6"/>
    <w:rsid w:val="00B253B3"/>
    <w:rsid w:val="00B27E93"/>
    <w:rsid w:val="00B31BCD"/>
    <w:rsid w:val="00B3265F"/>
    <w:rsid w:val="00B3310A"/>
    <w:rsid w:val="00B34073"/>
    <w:rsid w:val="00B35CDF"/>
    <w:rsid w:val="00B37031"/>
    <w:rsid w:val="00B41BF3"/>
    <w:rsid w:val="00B44B4D"/>
    <w:rsid w:val="00B457E3"/>
    <w:rsid w:val="00B4603E"/>
    <w:rsid w:val="00B50B7F"/>
    <w:rsid w:val="00B53A25"/>
    <w:rsid w:val="00B55686"/>
    <w:rsid w:val="00B56D17"/>
    <w:rsid w:val="00B606B0"/>
    <w:rsid w:val="00B61524"/>
    <w:rsid w:val="00B62E81"/>
    <w:rsid w:val="00B639B9"/>
    <w:rsid w:val="00B640E1"/>
    <w:rsid w:val="00B64A47"/>
    <w:rsid w:val="00B665EA"/>
    <w:rsid w:val="00B66E8E"/>
    <w:rsid w:val="00B734CD"/>
    <w:rsid w:val="00B75ECB"/>
    <w:rsid w:val="00B77590"/>
    <w:rsid w:val="00B81A77"/>
    <w:rsid w:val="00B822F9"/>
    <w:rsid w:val="00B82589"/>
    <w:rsid w:val="00B85FDC"/>
    <w:rsid w:val="00B8670D"/>
    <w:rsid w:val="00B86D12"/>
    <w:rsid w:val="00B9233D"/>
    <w:rsid w:val="00B96100"/>
    <w:rsid w:val="00BA1641"/>
    <w:rsid w:val="00BA423A"/>
    <w:rsid w:val="00BA491C"/>
    <w:rsid w:val="00BA73B9"/>
    <w:rsid w:val="00BB24B0"/>
    <w:rsid w:val="00BB2616"/>
    <w:rsid w:val="00BB2A01"/>
    <w:rsid w:val="00BB3DCD"/>
    <w:rsid w:val="00BB5E2D"/>
    <w:rsid w:val="00BB5F31"/>
    <w:rsid w:val="00BB7B66"/>
    <w:rsid w:val="00BC1538"/>
    <w:rsid w:val="00BC354C"/>
    <w:rsid w:val="00BC3862"/>
    <w:rsid w:val="00BC57B6"/>
    <w:rsid w:val="00BC78A5"/>
    <w:rsid w:val="00BD02F3"/>
    <w:rsid w:val="00BD03D2"/>
    <w:rsid w:val="00BD1290"/>
    <w:rsid w:val="00BD3775"/>
    <w:rsid w:val="00BE008D"/>
    <w:rsid w:val="00BE167D"/>
    <w:rsid w:val="00BE1ADB"/>
    <w:rsid w:val="00BE4034"/>
    <w:rsid w:val="00BE45DE"/>
    <w:rsid w:val="00BE4A2A"/>
    <w:rsid w:val="00BE5AFD"/>
    <w:rsid w:val="00BE7E46"/>
    <w:rsid w:val="00BF1D97"/>
    <w:rsid w:val="00BF438A"/>
    <w:rsid w:val="00BF4A2D"/>
    <w:rsid w:val="00BF4DA3"/>
    <w:rsid w:val="00BF4EC9"/>
    <w:rsid w:val="00BF6B5E"/>
    <w:rsid w:val="00BF6C13"/>
    <w:rsid w:val="00BF6EDB"/>
    <w:rsid w:val="00BF74AC"/>
    <w:rsid w:val="00C04465"/>
    <w:rsid w:val="00C04C28"/>
    <w:rsid w:val="00C0584F"/>
    <w:rsid w:val="00C114F1"/>
    <w:rsid w:val="00C1383A"/>
    <w:rsid w:val="00C14D4B"/>
    <w:rsid w:val="00C14DE3"/>
    <w:rsid w:val="00C15BE3"/>
    <w:rsid w:val="00C20493"/>
    <w:rsid w:val="00C20D77"/>
    <w:rsid w:val="00C22E51"/>
    <w:rsid w:val="00C24A1E"/>
    <w:rsid w:val="00C25F72"/>
    <w:rsid w:val="00C26F77"/>
    <w:rsid w:val="00C26FBC"/>
    <w:rsid w:val="00C27491"/>
    <w:rsid w:val="00C27F0C"/>
    <w:rsid w:val="00C30372"/>
    <w:rsid w:val="00C3228C"/>
    <w:rsid w:val="00C32B39"/>
    <w:rsid w:val="00C3317D"/>
    <w:rsid w:val="00C342F3"/>
    <w:rsid w:val="00C34513"/>
    <w:rsid w:val="00C34E2B"/>
    <w:rsid w:val="00C35F52"/>
    <w:rsid w:val="00C364BE"/>
    <w:rsid w:val="00C4223A"/>
    <w:rsid w:val="00C424A9"/>
    <w:rsid w:val="00C42C26"/>
    <w:rsid w:val="00C47DE7"/>
    <w:rsid w:val="00C51595"/>
    <w:rsid w:val="00C533B7"/>
    <w:rsid w:val="00C53C06"/>
    <w:rsid w:val="00C55286"/>
    <w:rsid w:val="00C56297"/>
    <w:rsid w:val="00C60043"/>
    <w:rsid w:val="00C60261"/>
    <w:rsid w:val="00C60F29"/>
    <w:rsid w:val="00C6362D"/>
    <w:rsid w:val="00C66440"/>
    <w:rsid w:val="00C71776"/>
    <w:rsid w:val="00C71F7A"/>
    <w:rsid w:val="00C72EB5"/>
    <w:rsid w:val="00C73C39"/>
    <w:rsid w:val="00C833E5"/>
    <w:rsid w:val="00C864C4"/>
    <w:rsid w:val="00C87335"/>
    <w:rsid w:val="00C91181"/>
    <w:rsid w:val="00C953BC"/>
    <w:rsid w:val="00C971F7"/>
    <w:rsid w:val="00C9728E"/>
    <w:rsid w:val="00C97F3A"/>
    <w:rsid w:val="00CA1842"/>
    <w:rsid w:val="00CA28D9"/>
    <w:rsid w:val="00CA43C1"/>
    <w:rsid w:val="00CA4BB4"/>
    <w:rsid w:val="00CA5D1A"/>
    <w:rsid w:val="00CB348A"/>
    <w:rsid w:val="00CB4BA5"/>
    <w:rsid w:val="00CB4D22"/>
    <w:rsid w:val="00CB505C"/>
    <w:rsid w:val="00CB6912"/>
    <w:rsid w:val="00CB6C88"/>
    <w:rsid w:val="00CC03BD"/>
    <w:rsid w:val="00CD32BF"/>
    <w:rsid w:val="00CD3E46"/>
    <w:rsid w:val="00CE7A5C"/>
    <w:rsid w:val="00CF1293"/>
    <w:rsid w:val="00CF42C6"/>
    <w:rsid w:val="00CF4BD4"/>
    <w:rsid w:val="00CF5216"/>
    <w:rsid w:val="00CF5237"/>
    <w:rsid w:val="00CF649F"/>
    <w:rsid w:val="00CF64B4"/>
    <w:rsid w:val="00CF6B44"/>
    <w:rsid w:val="00D00999"/>
    <w:rsid w:val="00D03313"/>
    <w:rsid w:val="00D04D6E"/>
    <w:rsid w:val="00D056D0"/>
    <w:rsid w:val="00D05F32"/>
    <w:rsid w:val="00D06840"/>
    <w:rsid w:val="00D11FC9"/>
    <w:rsid w:val="00D12557"/>
    <w:rsid w:val="00D17379"/>
    <w:rsid w:val="00D1761C"/>
    <w:rsid w:val="00D17A11"/>
    <w:rsid w:val="00D21771"/>
    <w:rsid w:val="00D217CD"/>
    <w:rsid w:val="00D22FC2"/>
    <w:rsid w:val="00D23525"/>
    <w:rsid w:val="00D23621"/>
    <w:rsid w:val="00D23FC4"/>
    <w:rsid w:val="00D24C5B"/>
    <w:rsid w:val="00D25F64"/>
    <w:rsid w:val="00D26C87"/>
    <w:rsid w:val="00D3017D"/>
    <w:rsid w:val="00D3106B"/>
    <w:rsid w:val="00D3145A"/>
    <w:rsid w:val="00D32013"/>
    <w:rsid w:val="00D33701"/>
    <w:rsid w:val="00D40872"/>
    <w:rsid w:val="00D4267A"/>
    <w:rsid w:val="00D44472"/>
    <w:rsid w:val="00D44997"/>
    <w:rsid w:val="00D47D9E"/>
    <w:rsid w:val="00D50588"/>
    <w:rsid w:val="00D52F27"/>
    <w:rsid w:val="00D53F45"/>
    <w:rsid w:val="00D5426D"/>
    <w:rsid w:val="00D55E52"/>
    <w:rsid w:val="00D624C6"/>
    <w:rsid w:val="00D62602"/>
    <w:rsid w:val="00D67741"/>
    <w:rsid w:val="00D7041D"/>
    <w:rsid w:val="00D715B1"/>
    <w:rsid w:val="00D71F79"/>
    <w:rsid w:val="00D72401"/>
    <w:rsid w:val="00D753CF"/>
    <w:rsid w:val="00D824FB"/>
    <w:rsid w:val="00D8346A"/>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B7425"/>
    <w:rsid w:val="00DC1C99"/>
    <w:rsid w:val="00DC2549"/>
    <w:rsid w:val="00DC2767"/>
    <w:rsid w:val="00DC7EC9"/>
    <w:rsid w:val="00DD0BCF"/>
    <w:rsid w:val="00DD25FE"/>
    <w:rsid w:val="00DD2716"/>
    <w:rsid w:val="00DD33E1"/>
    <w:rsid w:val="00DD3654"/>
    <w:rsid w:val="00DE615B"/>
    <w:rsid w:val="00DF15A6"/>
    <w:rsid w:val="00DF2862"/>
    <w:rsid w:val="00DF3100"/>
    <w:rsid w:val="00DF4767"/>
    <w:rsid w:val="00DF48AE"/>
    <w:rsid w:val="00DF4A73"/>
    <w:rsid w:val="00DF6C2E"/>
    <w:rsid w:val="00E0236A"/>
    <w:rsid w:val="00E0295C"/>
    <w:rsid w:val="00E05A9B"/>
    <w:rsid w:val="00E07F87"/>
    <w:rsid w:val="00E1056F"/>
    <w:rsid w:val="00E11EAF"/>
    <w:rsid w:val="00E12232"/>
    <w:rsid w:val="00E126CC"/>
    <w:rsid w:val="00E1427C"/>
    <w:rsid w:val="00E14BEB"/>
    <w:rsid w:val="00E15385"/>
    <w:rsid w:val="00E16344"/>
    <w:rsid w:val="00E22DE0"/>
    <w:rsid w:val="00E23A22"/>
    <w:rsid w:val="00E26309"/>
    <w:rsid w:val="00E26913"/>
    <w:rsid w:val="00E316EB"/>
    <w:rsid w:val="00E323B6"/>
    <w:rsid w:val="00E32E7C"/>
    <w:rsid w:val="00E35901"/>
    <w:rsid w:val="00E35F27"/>
    <w:rsid w:val="00E371D2"/>
    <w:rsid w:val="00E41262"/>
    <w:rsid w:val="00E44176"/>
    <w:rsid w:val="00E475C9"/>
    <w:rsid w:val="00E478A1"/>
    <w:rsid w:val="00E5127E"/>
    <w:rsid w:val="00E521EF"/>
    <w:rsid w:val="00E53824"/>
    <w:rsid w:val="00E60195"/>
    <w:rsid w:val="00E614AB"/>
    <w:rsid w:val="00E63217"/>
    <w:rsid w:val="00E63CF5"/>
    <w:rsid w:val="00E66332"/>
    <w:rsid w:val="00E67557"/>
    <w:rsid w:val="00E7623F"/>
    <w:rsid w:val="00E77865"/>
    <w:rsid w:val="00E81304"/>
    <w:rsid w:val="00E81537"/>
    <w:rsid w:val="00E834F9"/>
    <w:rsid w:val="00E836B6"/>
    <w:rsid w:val="00E837BE"/>
    <w:rsid w:val="00E84E82"/>
    <w:rsid w:val="00E84FB9"/>
    <w:rsid w:val="00E8692E"/>
    <w:rsid w:val="00E86B9F"/>
    <w:rsid w:val="00E904F5"/>
    <w:rsid w:val="00E922EE"/>
    <w:rsid w:val="00E93973"/>
    <w:rsid w:val="00E949A1"/>
    <w:rsid w:val="00E9628B"/>
    <w:rsid w:val="00EA11BD"/>
    <w:rsid w:val="00EA21EC"/>
    <w:rsid w:val="00EA231F"/>
    <w:rsid w:val="00EA39EB"/>
    <w:rsid w:val="00EA7B99"/>
    <w:rsid w:val="00EB174B"/>
    <w:rsid w:val="00EB2E8B"/>
    <w:rsid w:val="00EB3C6B"/>
    <w:rsid w:val="00EB4B05"/>
    <w:rsid w:val="00EB74F7"/>
    <w:rsid w:val="00EB7B79"/>
    <w:rsid w:val="00EC0ACE"/>
    <w:rsid w:val="00EC1CF2"/>
    <w:rsid w:val="00EC2B11"/>
    <w:rsid w:val="00EC2FC8"/>
    <w:rsid w:val="00EC7163"/>
    <w:rsid w:val="00EC71AD"/>
    <w:rsid w:val="00EC7E7F"/>
    <w:rsid w:val="00ED0E9B"/>
    <w:rsid w:val="00ED126D"/>
    <w:rsid w:val="00ED2348"/>
    <w:rsid w:val="00ED2BE6"/>
    <w:rsid w:val="00ED55A4"/>
    <w:rsid w:val="00EE1DD0"/>
    <w:rsid w:val="00EE4A5D"/>
    <w:rsid w:val="00EE4F28"/>
    <w:rsid w:val="00EE5C76"/>
    <w:rsid w:val="00EF0B35"/>
    <w:rsid w:val="00EF0DA9"/>
    <w:rsid w:val="00EF1622"/>
    <w:rsid w:val="00EF1979"/>
    <w:rsid w:val="00EF1EA2"/>
    <w:rsid w:val="00EF3D26"/>
    <w:rsid w:val="00F0011E"/>
    <w:rsid w:val="00F03957"/>
    <w:rsid w:val="00F0441F"/>
    <w:rsid w:val="00F04FDC"/>
    <w:rsid w:val="00F05B11"/>
    <w:rsid w:val="00F1224E"/>
    <w:rsid w:val="00F128C7"/>
    <w:rsid w:val="00F13B97"/>
    <w:rsid w:val="00F14097"/>
    <w:rsid w:val="00F165F9"/>
    <w:rsid w:val="00F20719"/>
    <w:rsid w:val="00F248DE"/>
    <w:rsid w:val="00F24E45"/>
    <w:rsid w:val="00F252CC"/>
    <w:rsid w:val="00F25D61"/>
    <w:rsid w:val="00F26756"/>
    <w:rsid w:val="00F27869"/>
    <w:rsid w:val="00F32848"/>
    <w:rsid w:val="00F32871"/>
    <w:rsid w:val="00F329E0"/>
    <w:rsid w:val="00F36BF4"/>
    <w:rsid w:val="00F40CA5"/>
    <w:rsid w:val="00F41319"/>
    <w:rsid w:val="00F426FB"/>
    <w:rsid w:val="00F43A99"/>
    <w:rsid w:val="00F4644E"/>
    <w:rsid w:val="00F46E8A"/>
    <w:rsid w:val="00F4705C"/>
    <w:rsid w:val="00F4735D"/>
    <w:rsid w:val="00F5076C"/>
    <w:rsid w:val="00F600BB"/>
    <w:rsid w:val="00F607F5"/>
    <w:rsid w:val="00F620F9"/>
    <w:rsid w:val="00F63321"/>
    <w:rsid w:val="00F65119"/>
    <w:rsid w:val="00F725E2"/>
    <w:rsid w:val="00F733C0"/>
    <w:rsid w:val="00F77EDC"/>
    <w:rsid w:val="00F8047F"/>
    <w:rsid w:val="00F821D0"/>
    <w:rsid w:val="00F82B3E"/>
    <w:rsid w:val="00F84C1F"/>
    <w:rsid w:val="00F90642"/>
    <w:rsid w:val="00F91B08"/>
    <w:rsid w:val="00F91B8E"/>
    <w:rsid w:val="00F91D32"/>
    <w:rsid w:val="00F938A5"/>
    <w:rsid w:val="00F94698"/>
    <w:rsid w:val="00F973FB"/>
    <w:rsid w:val="00FA0423"/>
    <w:rsid w:val="00FA0EE2"/>
    <w:rsid w:val="00FA43F3"/>
    <w:rsid w:val="00FB081A"/>
    <w:rsid w:val="00FB35C9"/>
    <w:rsid w:val="00FB381A"/>
    <w:rsid w:val="00FB7E18"/>
    <w:rsid w:val="00FC208A"/>
    <w:rsid w:val="00FC2CCF"/>
    <w:rsid w:val="00FC3947"/>
    <w:rsid w:val="00FC3F08"/>
    <w:rsid w:val="00FC5B4D"/>
    <w:rsid w:val="00FC6E33"/>
    <w:rsid w:val="00FD0D81"/>
    <w:rsid w:val="00FD3A15"/>
    <w:rsid w:val="00FE2F15"/>
    <w:rsid w:val="00FE303F"/>
    <w:rsid w:val="00FE5874"/>
    <w:rsid w:val="00FF07D9"/>
    <w:rsid w:val="00FF5674"/>
    <w:rsid w:val="00FF7123"/>
    <w:rsid w:val="0140DE79"/>
    <w:rsid w:val="01878FF8"/>
    <w:rsid w:val="0243CF48"/>
    <w:rsid w:val="02D20D5C"/>
    <w:rsid w:val="0307116F"/>
    <w:rsid w:val="0331B0C1"/>
    <w:rsid w:val="05A7DF9A"/>
    <w:rsid w:val="0705A747"/>
    <w:rsid w:val="0743AFFB"/>
    <w:rsid w:val="07549162"/>
    <w:rsid w:val="07655658"/>
    <w:rsid w:val="07F3AAEF"/>
    <w:rsid w:val="083772EE"/>
    <w:rsid w:val="0AD5D940"/>
    <w:rsid w:val="0B5CFD8C"/>
    <w:rsid w:val="0B98F550"/>
    <w:rsid w:val="0DE744B3"/>
    <w:rsid w:val="0E94B5A0"/>
    <w:rsid w:val="0F47DCAB"/>
    <w:rsid w:val="1023B7DF"/>
    <w:rsid w:val="1083B951"/>
    <w:rsid w:val="10EACA3C"/>
    <w:rsid w:val="10F27FC7"/>
    <w:rsid w:val="110F5320"/>
    <w:rsid w:val="124C46C5"/>
    <w:rsid w:val="1260084D"/>
    <w:rsid w:val="14AEBC60"/>
    <w:rsid w:val="15087969"/>
    <w:rsid w:val="17C173D2"/>
    <w:rsid w:val="1887AEEB"/>
    <w:rsid w:val="1921EEBE"/>
    <w:rsid w:val="1944C67F"/>
    <w:rsid w:val="194E5EE8"/>
    <w:rsid w:val="1952C6F7"/>
    <w:rsid w:val="19865844"/>
    <w:rsid w:val="1A4D6FFE"/>
    <w:rsid w:val="1B504D11"/>
    <w:rsid w:val="1CC5D4DE"/>
    <w:rsid w:val="1CCBBD24"/>
    <w:rsid w:val="1D3DFD19"/>
    <w:rsid w:val="1D8C1C42"/>
    <w:rsid w:val="1D9ADB81"/>
    <w:rsid w:val="1E2C2C67"/>
    <w:rsid w:val="1EBF7BB4"/>
    <w:rsid w:val="1F110B21"/>
    <w:rsid w:val="1F1FA2B9"/>
    <w:rsid w:val="1F6E456E"/>
    <w:rsid w:val="1FC7FCC8"/>
    <w:rsid w:val="1FCE76A0"/>
    <w:rsid w:val="22FB2553"/>
    <w:rsid w:val="25A53B22"/>
    <w:rsid w:val="2693D0D3"/>
    <w:rsid w:val="27F00048"/>
    <w:rsid w:val="28159518"/>
    <w:rsid w:val="282431EF"/>
    <w:rsid w:val="28C926EC"/>
    <w:rsid w:val="2A5A09EF"/>
    <w:rsid w:val="2A844D3A"/>
    <w:rsid w:val="2ABE234F"/>
    <w:rsid w:val="2D25F0CE"/>
    <w:rsid w:val="2E417260"/>
    <w:rsid w:val="2E5DE3B1"/>
    <w:rsid w:val="2EA898D2"/>
    <w:rsid w:val="30ABAF31"/>
    <w:rsid w:val="31841632"/>
    <w:rsid w:val="31F961F1"/>
    <w:rsid w:val="327CAAC6"/>
    <w:rsid w:val="32882E26"/>
    <w:rsid w:val="332E7909"/>
    <w:rsid w:val="338F839A"/>
    <w:rsid w:val="356FA87D"/>
    <w:rsid w:val="3712611F"/>
    <w:rsid w:val="373C3859"/>
    <w:rsid w:val="393C4465"/>
    <w:rsid w:val="3A4312DA"/>
    <w:rsid w:val="3A9842E1"/>
    <w:rsid w:val="3D536A67"/>
    <w:rsid w:val="3D6F0621"/>
    <w:rsid w:val="3F454682"/>
    <w:rsid w:val="3F50002C"/>
    <w:rsid w:val="3FA4F0FA"/>
    <w:rsid w:val="3FBDD56F"/>
    <w:rsid w:val="40627A83"/>
    <w:rsid w:val="408ACDB2"/>
    <w:rsid w:val="4227BD5B"/>
    <w:rsid w:val="4250E5E1"/>
    <w:rsid w:val="42B526B5"/>
    <w:rsid w:val="445CCE3A"/>
    <w:rsid w:val="447F81EA"/>
    <w:rsid w:val="44A100F2"/>
    <w:rsid w:val="44CED0CA"/>
    <w:rsid w:val="456F9117"/>
    <w:rsid w:val="477072C0"/>
    <w:rsid w:val="47C19818"/>
    <w:rsid w:val="47F72AE5"/>
    <w:rsid w:val="495961D5"/>
    <w:rsid w:val="4A543AC5"/>
    <w:rsid w:val="4A841E71"/>
    <w:rsid w:val="4B079756"/>
    <w:rsid w:val="4B57719A"/>
    <w:rsid w:val="4B6BB0B6"/>
    <w:rsid w:val="4C0A8F62"/>
    <w:rsid w:val="4C9958F6"/>
    <w:rsid w:val="4CC7599C"/>
    <w:rsid w:val="4D36B77D"/>
    <w:rsid w:val="4D3E7A27"/>
    <w:rsid w:val="4D88E829"/>
    <w:rsid w:val="4DB09165"/>
    <w:rsid w:val="4DE1B5E6"/>
    <w:rsid w:val="4E8E7DBD"/>
    <w:rsid w:val="4F5575FF"/>
    <w:rsid w:val="4FC8A359"/>
    <w:rsid w:val="5013A56F"/>
    <w:rsid w:val="505F75F0"/>
    <w:rsid w:val="53062B4E"/>
    <w:rsid w:val="53923417"/>
    <w:rsid w:val="53E2FB68"/>
    <w:rsid w:val="54016C24"/>
    <w:rsid w:val="549CA8CB"/>
    <w:rsid w:val="54FF9BD4"/>
    <w:rsid w:val="557E4C79"/>
    <w:rsid w:val="5655558C"/>
    <w:rsid w:val="5840BA0A"/>
    <w:rsid w:val="5961B38F"/>
    <w:rsid w:val="59DF77A6"/>
    <w:rsid w:val="5A6199E6"/>
    <w:rsid w:val="5D61708F"/>
    <w:rsid w:val="5D8CF75A"/>
    <w:rsid w:val="5E5A63EE"/>
    <w:rsid w:val="5FDEC7E6"/>
    <w:rsid w:val="60765629"/>
    <w:rsid w:val="60D0223D"/>
    <w:rsid w:val="6395E3BE"/>
    <w:rsid w:val="63AD3A7C"/>
    <w:rsid w:val="66137623"/>
    <w:rsid w:val="69DB4ED7"/>
    <w:rsid w:val="6A3E6155"/>
    <w:rsid w:val="6B7D2592"/>
    <w:rsid w:val="6CB8C455"/>
    <w:rsid w:val="6CD23181"/>
    <w:rsid w:val="6D16E088"/>
    <w:rsid w:val="6D9FD247"/>
    <w:rsid w:val="6EE15362"/>
    <w:rsid w:val="6F81613F"/>
    <w:rsid w:val="6FD5A31C"/>
    <w:rsid w:val="70C8A04E"/>
    <w:rsid w:val="70DAC3D6"/>
    <w:rsid w:val="719788FF"/>
    <w:rsid w:val="73F5EB6E"/>
    <w:rsid w:val="74214A4C"/>
    <w:rsid w:val="74503DB2"/>
    <w:rsid w:val="747A220C"/>
    <w:rsid w:val="74D99786"/>
    <w:rsid w:val="76912E95"/>
    <w:rsid w:val="76BA5A64"/>
    <w:rsid w:val="79262CE2"/>
    <w:rsid w:val="79F0D0A8"/>
    <w:rsid w:val="7AD19CF4"/>
    <w:rsid w:val="7C02B402"/>
    <w:rsid w:val="7DE45F90"/>
    <w:rsid w:val="7F2A2569"/>
    <w:rsid w:val="7F577CA8"/>
    <w:rsid w:val="7F9754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2D397328-CDD3-4FC0-A468-3E62531C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50"/>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1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15"/>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15"/>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1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1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EC2B11"/>
    <w:pPr>
      <w:tabs>
        <w:tab w:val="left" w:pos="1134"/>
        <w:tab w:val="right" w:leader="dot" w:pos="9016"/>
      </w:tabs>
      <w:spacing w:after="0" w:line="360" w:lineRule="auto"/>
      <w:ind w:left="440"/>
    </w:pPr>
    <w:rPr>
      <w:rFonts w:eastAsiaTheme="majorEastAsia" w:cstheme="majorBidi"/>
      <w:noProof/>
    </w:r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0"/>
      </w:numPr>
    </w:pPr>
    <w:rPr>
      <w:color w:val="17665C"/>
    </w:rPr>
  </w:style>
  <w:style w:type="paragraph" w:customStyle="1" w:styleId="Style2">
    <w:name w:val="Style2"/>
    <w:basedOn w:val="Heading2"/>
    <w:link w:val="Style2Char"/>
    <w:qFormat/>
    <w:rsid w:val="006171A3"/>
    <w:pPr>
      <w:numPr>
        <w:numId w:val="10"/>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 w:type="character" w:customStyle="1" w:styleId="findhit">
    <w:name w:val="findhit"/>
    <w:basedOn w:val="DefaultParagraphFont"/>
    <w:uiPriority w:val="1"/>
    <w:rsid w:val="4E8E7DBD"/>
    <w:rPr>
      <w:rFonts w:asciiTheme="minorHAnsi" w:eastAsiaTheme="minorEastAsia" w:hAnsiTheme="minorHAnsi" w:cstheme="minorBidi"/>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690886360">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lmetb.i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procurement@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bi.ie" TargetMode="External"/><Relationship Id="rId25" Type="http://schemas.openxmlformats.org/officeDocument/2006/relationships/header" Target="header1.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lmetb.ie/"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nonrestaxclearance@revenue.i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www.revenue.i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etenders.gov.i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854D31F0-D1DC-4350-A662-193FA8F8D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24</Pages>
  <Words>8546</Words>
  <Characters>48718</Characters>
  <Application>Microsoft Office Word</Application>
  <DocSecurity>0</DocSecurity>
  <Lines>405</Lines>
  <Paragraphs>114</Paragraphs>
  <ScaleCrop>false</ScaleCrop>
  <Company/>
  <LinksUpToDate>false</LinksUpToDate>
  <CharactersWithSpaces>57150</CharactersWithSpaces>
  <SharedDoc>false</SharedDoc>
  <HLinks>
    <vt:vector size="420" baseType="variant">
      <vt:variant>
        <vt:i4>7995484</vt:i4>
      </vt:variant>
      <vt:variant>
        <vt:i4>384</vt:i4>
      </vt:variant>
      <vt:variant>
        <vt:i4>0</vt:i4>
      </vt:variant>
      <vt:variant>
        <vt:i4>5</vt:i4>
      </vt:variant>
      <vt:variant>
        <vt:lpwstr>mailto:nonrestaxclearance@revenue.ie</vt:lpwstr>
      </vt:variant>
      <vt:variant>
        <vt:lpwstr/>
      </vt:variant>
      <vt:variant>
        <vt:i4>6422638</vt:i4>
      </vt:variant>
      <vt:variant>
        <vt:i4>381</vt:i4>
      </vt:variant>
      <vt:variant>
        <vt:i4>0</vt:i4>
      </vt:variant>
      <vt:variant>
        <vt:i4>5</vt:i4>
      </vt:variant>
      <vt:variant>
        <vt:lpwstr>http://www.revenue.ie/</vt:lpwstr>
      </vt:variant>
      <vt:variant>
        <vt:lpwstr/>
      </vt:variant>
      <vt:variant>
        <vt:i4>3604516</vt:i4>
      </vt:variant>
      <vt:variant>
        <vt:i4>378</vt:i4>
      </vt:variant>
      <vt:variant>
        <vt:i4>0</vt:i4>
      </vt:variant>
      <vt:variant>
        <vt:i4>5</vt:i4>
      </vt:variant>
      <vt:variant>
        <vt:lpwstr>http://www.etenders.gov.ie/</vt:lpwstr>
      </vt:variant>
      <vt:variant>
        <vt:lpwstr/>
      </vt:variant>
      <vt:variant>
        <vt:i4>8257629</vt:i4>
      </vt:variant>
      <vt:variant>
        <vt:i4>375</vt:i4>
      </vt:variant>
      <vt:variant>
        <vt:i4>0</vt:i4>
      </vt:variant>
      <vt:variant>
        <vt:i4>5</vt:i4>
      </vt:variant>
      <vt:variant>
        <vt:lpwstr>mailto:procurement@lmetb.ie</vt:lpwstr>
      </vt:variant>
      <vt:variant>
        <vt:lpwstr/>
      </vt:variant>
      <vt:variant>
        <vt:i4>1704002</vt:i4>
      </vt:variant>
      <vt:variant>
        <vt:i4>372</vt:i4>
      </vt:variant>
      <vt:variant>
        <vt:i4>0</vt:i4>
      </vt:variant>
      <vt:variant>
        <vt:i4>5</vt:i4>
      </vt:variant>
      <vt:variant>
        <vt:lpwstr>https://www.lmetb.ie/</vt:lpwstr>
      </vt:variant>
      <vt:variant>
        <vt:lpwstr/>
      </vt:variant>
      <vt:variant>
        <vt:i4>3604516</vt:i4>
      </vt:variant>
      <vt:variant>
        <vt:i4>369</vt:i4>
      </vt:variant>
      <vt:variant>
        <vt:i4>0</vt:i4>
      </vt:variant>
      <vt:variant>
        <vt:i4>5</vt:i4>
      </vt:variant>
      <vt:variant>
        <vt:lpwstr>http://www.etenders.gov.ie/</vt:lpwstr>
      </vt:variant>
      <vt:variant>
        <vt:lpwstr/>
      </vt:variant>
      <vt:variant>
        <vt:i4>393218</vt:i4>
      </vt:variant>
      <vt:variant>
        <vt:i4>366</vt:i4>
      </vt:variant>
      <vt:variant>
        <vt:i4>0</vt:i4>
      </vt:variant>
      <vt:variant>
        <vt:i4>5</vt:i4>
      </vt:variant>
      <vt:variant>
        <vt:lpwstr>http://www.lmetb.ie/</vt:lpwstr>
      </vt:variant>
      <vt:variant>
        <vt:lpwstr/>
      </vt:variant>
      <vt:variant>
        <vt:i4>6750244</vt:i4>
      </vt:variant>
      <vt:variant>
        <vt:i4>363</vt:i4>
      </vt:variant>
      <vt:variant>
        <vt:i4>0</vt:i4>
      </vt:variant>
      <vt:variant>
        <vt:i4>5</vt:i4>
      </vt:variant>
      <vt:variant>
        <vt:lpwstr>http://www.etbi.ie/</vt:lpwstr>
      </vt:variant>
      <vt:variant>
        <vt:lpwstr/>
      </vt:variant>
      <vt:variant>
        <vt:i4>1769534</vt:i4>
      </vt:variant>
      <vt:variant>
        <vt:i4>356</vt:i4>
      </vt:variant>
      <vt:variant>
        <vt:i4>0</vt:i4>
      </vt:variant>
      <vt:variant>
        <vt:i4>5</vt:i4>
      </vt:variant>
      <vt:variant>
        <vt:lpwstr/>
      </vt:variant>
      <vt:variant>
        <vt:lpwstr>_Toc166598075</vt:lpwstr>
      </vt:variant>
      <vt:variant>
        <vt:i4>1769534</vt:i4>
      </vt:variant>
      <vt:variant>
        <vt:i4>350</vt:i4>
      </vt:variant>
      <vt:variant>
        <vt:i4>0</vt:i4>
      </vt:variant>
      <vt:variant>
        <vt:i4>5</vt:i4>
      </vt:variant>
      <vt:variant>
        <vt:lpwstr/>
      </vt:variant>
      <vt:variant>
        <vt:lpwstr>_Toc166598074</vt:lpwstr>
      </vt:variant>
      <vt:variant>
        <vt:i4>1769534</vt:i4>
      </vt:variant>
      <vt:variant>
        <vt:i4>344</vt:i4>
      </vt:variant>
      <vt:variant>
        <vt:i4>0</vt:i4>
      </vt:variant>
      <vt:variant>
        <vt:i4>5</vt:i4>
      </vt:variant>
      <vt:variant>
        <vt:lpwstr/>
      </vt:variant>
      <vt:variant>
        <vt:lpwstr>_Toc166598073</vt:lpwstr>
      </vt:variant>
      <vt:variant>
        <vt:i4>1769534</vt:i4>
      </vt:variant>
      <vt:variant>
        <vt:i4>338</vt:i4>
      </vt:variant>
      <vt:variant>
        <vt:i4>0</vt:i4>
      </vt:variant>
      <vt:variant>
        <vt:i4>5</vt:i4>
      </vt:variant>
      <vt:variant>
        <vt:lpwstr/>
      </vt:variant>
      <vt:variant>
        <vt:lpwstr>_Toc166598072</vt:lpwstr>
      </vt:variant>
      <vt:variant>
        <vt:i4>1769534</vt:i4>
      </vt:variant>
      <vt:variant>
        <vt:i4>332</vt:i4>
      </vt:variant>
      <vt:variant>
        <vt:i4>0</vt:i4>
      </vt:variant>
      <vt:variant>
        <vt:i4>5</vt:i4>
      </vt:variant>
      <vt:variant>
        <vt:lpwstr/>
      </vt:variant>
      <vt:variant>
        <vt:lpwstr>_Toc166598071</vt:lpwstr>
      </vt:variant>
      <vt:variant>
        <vt:i4>1769534</vt:i4>
      </vt:variant>
      <vt:variant>
        <vt:i4>326</vt:i4>
      </vt:variant>
      <vt:variant>
        <vt:i4>0</vt:i4>
      </vt:variant>
      <vt:variant>
        <vt:i4>5</vt:i4>
      </vt:variant>
      <vt:variant>
        <vt:lpwstr/>
      </vt:variant>
      <vt:variant>
        <vt:lpwstr>_Toc166598070</vt:lpwstr>
      </vt:variant>
      <vt:variant>
        <vt:i4>1703998</vt:i4>
      </vt:variant>
      <vt:variant>
        <vt:i4>320</vt:i4>
      </vt:variant>
      <vt:variant>
        <vt:i4>0</vt:i4>
      </vt:variant>
      <vt:variant>
        <vt:i4>5</vt:i4>
      </vt:variant>
      <vt:variant>
        <vt:lpwstr/>
      </vt:variant>
      <vt:variant>
        <vt:lpwstr>_Toc166598069</vt:lpwstr>
      </vt:variant>
      <vt:variant>
        <vt:i4>1703998</vt:i4>
      </vt:variant>
      <vt:variant>
        <vt:i4>314</vt:i4>
      </vt:variant>
      <vt:variant>
        <vt:i4>0</vt:i4>
      </vt:variant>
      <vt:variant>
        <vt:i4>5</vt:i4>
      </vt:variant>
      <vt:variant>
        <vt:lpwstr/>
      </vt:variant>
      <vt:variant>
        <vt:lpwstr>_Toc166598068</vt:lpwstr>
      </vt:variant>
      <vt:variant>
        <vt:i4>1703998</vt:i4>
      </vt:variant>
      <vt:variant>
        <vt:i4>308</vt:i4>
      </vt:variant>
      <vt:variant>
        <vt:i4>0</vt:i4>
      </vt:variant>
      <vt:variant>
        <vt:i4>5</vt:i4>
      </vt:variant>
      <vt:variant>
        <vt:lpwstr/>
      </vt:variant>
      <vt:variant>
        <vt:lpwstr>_Toc166598067</vt:lpwstr>
      </vt:variant>
      <vt:variant>
        <vt:i4>1703998</vt:i4>
      </vt:variant>
      <vt:variant>
        <vt:i4>302</vt:i4>
      </vt:variant>
      <vt:variant>
        <vt:i4>0</vt:i4>
      </vt:variant>
      <vt:variant>
        <vt:i4>5</vt:i4>
      </vt:variant>
      <vt:variant>
        <vt:lpwstr/>
      </vt:variant>
      <vt:variant>
        <vt:lpwstr>_Toc166598066</vt:lpwstr>
      </vt:variant>
      <vt:variant>
        <vt:i4>1703998</vt:i4>
      </vt:variant>
      <vt:variant>
        <vt:i4>296</vt:i4>
      </vt:variant>
      <vt:variant>
        <vt:i4>0</vt:i4>
      </vt:variant>
      <vt:variant>
        <vt:i4>5</vt:i4>
      </vt:variant>
      <vt:variant>
        <vt:lpwstr/>
      </vt:variant>
      <vt:variant>
        <vt:lpwstr>_Toc166598065</vt:lpwstr>
      </vt:variant>
      <vt:variant>
        <vt:i4>1703998</vt:i4>
      </vt:variant>
      <vt:variant>
        <vt:i4>290</vt:i4>
      </vt:variant>
      <vt:variant>
        <vt:i4>0</vt:i4>
      </vt:variant>
      <vt:variant>
        <vt:i4>5</vt:i4>
      </vt:variant>
      <vt:variant>
        <vt:lpwstr/>
      </vt:variant>
      <vt:variant>
        <vt:lpwstr>_Toc166598064</vt:lpwstr>
      </vt:variant>
      <vt:variant>
        <vt:i4>1703998</vt:i4>
      </vt:variant>
      <vt:variant>
        <vt:i4>284</vt:i4>
      </vt:variant>
      <vt:variant>
        <vt:i4>0</vt:i4>
      </vt:variant>
      <vt:variant>
        <vt:i4>5</vt:i4>
      </vt:variant>
      <vt:variant>
        <vt:lpwstr/>
      </vt:variant>
      <vt:variant>
        <vt:lpwstr>_Toc166598063</vt:lpwstr>
      </vt:variant>
      <vt:variant>
        <vt:i4>1703998</vt:i4>
      </vt:variant>
      <vt:variant>
        <vt:i4>278</vt:i4>
      </vt:variant>
      <vt:variant>
        <vt:i4>0</vt:i4>
      </vt:variant>
      <vt:variant>
        <vt:i4>5</vt:i4>
      </vt:variant>
      <vt:variant>
        <vt:lpwstr/>
      </vt:variant>
      <vt:variant>
        <vt:lpwstr>_Toc166598062</vt:lpwstr>
      </vt:variant>
      <vt:variant>
        <vt:i4>1703998</vt:i4>
      </vt:variant>
      <vt:variant>
        <vt:i4>272</vt:i4>
      </vt:variant>
      <vt:variant>
        <vt:i4>0</vt:i4>
      </vt:variant>
      <vt:variant>
        <vt:i4>5</vt:i4>
      </vt:variant>
      <vt:variant>
        <vt:lpwstr/>
      </vt:variant>
      <vt:variant>
        <vt:lpwstr>_Toc166598061</vt:lpwstr>
      </vt:variant>
      <vt:variant>
        <vt:i4>1703998</vt:i4>
      </vt:variant>
      <vt:variant>
        <vt:i4>266</vt:i4>
      </vt:variant>
      <vt:variant>
        <vt:i4>0</vt:i4>
      </vt:variant>
      <vt:variant>
        <vt:i4>5</vt:i4>
      </vt:variant>
      <vt:variant>
        <vt:lpwstr/>
      </vt:variant>
      <vt:variant>
        <vt:lpwstr>_Toc166598060</vt:lpwstr>
      </vt:variant>
      <vt:variant>
        <vt:i4>1638462</vt:i4>
      </vt:variant>
      <vt:variant>
        <vt:i4>260</vt:i4>
      </vt:variant>
      <vt:variant>
        <vt:i4>0</vt:i4>
      </vt:variant>
      <vt:variant>
        <vt:i4>5</vt:i4>
      </vt:variant>
      <vt:variant>
        <vt:lpwstr/>
      </vt:variant>
      <vt:variant>
        <vt:lpwstr>_Toc166598059</vt:lpwstr>
      </vt:variant>
      <vt:variant>
        <vt:i4>1638462</vt:i4>
      </vt:variant>
      <vt:variant>
        <vt:i4>254</vt:i4>
      </vt:variant>
      <vt:variant>
        <vt:i4>0</vt:i4>
      </vt:variant>
      <vt:variant>
        <vt:i4>5</vt:i4>
      </vt:variant>
      <vt:variant>
        <vt:lpwstr/>
      </vt:variant>
      <vt:variant>
        <vt:lpwstr>_Toc166598058</vt:lpwstr>
      </vt:variant>
      <vt:variant>
        <vt:i4>1638462</vt:i4>
      </vt:variant>
      <vt:variant>
        <vt:i4>248</vt:i4>
      </vt:variant>
      <vt:variant>
        <vt:i4>0</vt:i4>
      </vt:variant>
      <vt:variant>
        <vt:i4>5</vt:i4>
      </vt:variant>
      <vt:variant>
        <vt:lpwstr/>
      </vt:variant>
      <vt:variant>
        <vt:lpwstr>_Toc166598057</vt:lpwstr>
      </vt:variant>
      <vt:variant>
        <vt:i4>1638462</vt:i4>
      </vt:variant>
      <vt:variant>
        <vt:i4>242</vt:i4>
      </vt:variant>
      <vt:variant>
        <vt:i4>0</vt:i4>
      </vt:variant>
      <vt:variant>
        <vt:i4>5</vt:i4>
      </vt:variant>
      <vt:variant>
        <vt:lpwstr/>
      </vt:variant>
      <vt:variant>
        <vt:lpwstr>_Toc166598056</vt:lpwstr>
      </vt:variant>
      <vt:variant>
        <vt:i4>1638462</vt:i4>
      </vt:variant>
      <vt:variant>
        <vt:i4>236</vt:i4>
      </vt:variant>
      <vt:variant>
        <vt:i4>0</vt:i4>
      </vt:variant>
      <vt:variant>
        <vt:i4>5</vt:i4>
      </vt:variant>
      <vt:variant>
        <vt:lpwstr/>
      </vt:variant>
      <vt:variant>
        <vt:lpwstr>_Toc166598055</vt:lpwstr>
      </vt:variant>
      <vt:variant>
        <vt:i4>1638462</vt:i4>
      </vt:variant>
      <vt:variant>
        <vt:i4>230</vt:i4>
      </vt:variant>
      <vt:variant>
        <vt:i4>0</vt:i4>
      </vt:variant>
      <vt:variant>
        <vt:i4>5</vt:i4>
      </vt:variant>
      <vt:variant>
        <vt:lpwstr/>
      </vt:variant>
      <vt:variant>
        <vt:lpwstr>_Toc166598054</vt:lpwstr>
      </vt:variant>
      <vt:variant>
        <vt:i4>1638462</vt:i4>
      </vt:variant>
      <vt:variant>
        <vt:i4>224</vt:i4>
      </vt:variant>
      <vt:variant>
        <vt:i4>0</vt:i4>
      </vt:variant>
      <vt:variant>
        <vt:i4>5</vt:i4>
      </vt:variant>
      <vt:variant>
        <vt:lpwstr/>
      </vt:variant>
      <vt:variant>
        <vt:lpwstr>_Toc166598053</vt:lpwstr>
      </vt:variant>
      <vt:variant>
        <vt:i4>1638462</vt:i4>
      </vt:variant>
      <vt:variant>
        <vt:i4>218</vt:i4>
      </vt:variant>
      <vt:variant>
        <vt:i4>0</vt:i4>
      </vt:variant>
      <vt:variant>
        <vt:i4>5</vt:i4>
      </vt:variant>
      <vt:variant>
        <vt:lpwstr/>
      </vt:variant>
      <vt:variant>
        <vt:lpwstr>_Toc166598052</vt:lpwstr>
      </vt:variant>
      <vt:variant>
        <vt:i4>1638462</vt:i4>
      </vt:variant>
      <vt:variant>
        <vt:i4>212</vt:i4>
      </vt:variant>
      <vt:variant>
        <vt:i4>0</vt:i4>
      </vt:variant>
      <vt:variant>
        <vt:i4>5</vt:i4>
      </vt:variant>
      <vt:variant>
        <vt:lpwstr/>
      </vt:variant>
      <vt:variant>
        <vt:lpwstr>_Toc166598051</vt:lpwstr>
      </vt:variant>
      <vt:variant>
        <vt:i4>1638462</vt:i4>
      </vt:variant>
      <vt:variant>
        <vt:i4>206</vt:i4>
      </vt:variant>
      <vt:variant>
        <vt:i4>0</vt:i4>
      </vt:variant>
      <vt:variant>
        <vt:i4>5</vt:i4>
      </vt:variant>
      <vt:variant>
        <vt:lpwstr/>
      </vt:variant>
      <vt:variant>
        <vt:lpwstr>_Toc166598050</vt:lpwstr>
      </vt:variant>
      <vt:variant>
        <vt:i4>1572926</vt:i4>
      </vt:variant>
      <vt:variant>
        <vt:i4>200</vt:i4>
      </vt:variant>
      <vt:variant>
        <vt:i4>0</vt:i4>
      </vt:variant>
      <vt:variant>
        <vt:i4>5</vt:i4>
      </vt:variant>
      <vt:variant>
        <vt:lpwstr/>
      </vt:variant>
      <vt:variant>
        <vt:lpwstr>_Toc166598049</vt:lpwstr>
      </vt:variant>
      <vt:variant>
        <vt:i4>1572926</vt:i4>
      </vt:variant>
      <vt:variant>
        <vt:i4>194</vt:i4>
      </vt:variant>
      <vt:variant>
        <vt:i4>0</vt:i4>
      </vt:variant>
      <vt:variant>
        <vt:i4>5</vt:i4>
      </vt:variant>
      <vt:variant>
        <vt:lpwstr/>
      </vt:variant>
      <vt:variant>
        <vt:lpwstr>_Toc166598048</vt:lpwstr>
      </vt:variant>
      <vt:variant>
        <vt:i4>1572926</vt:i4>
      </vt:variant>
      <vt:variant>
        <vt:i4>188</vt:i4>
      </vt:variant>
      <vt:variant>
        <vt:i4>0</vt:i4>
      </vt:variant>
      <vt:variant>
        <vt:i4>5</vt:i4>
      </vt:variant>
      <vt:variant>
        <vt:lpwstr/>
      </vt:variant>
      <vt:variant>
        <vt:lpwstr>_Toc166598047</vt:lpwstr>
      </vt:variant>
      <vt:variant>
        <vt:i4>1572926</vt:i4>
      </vt:variant>
      <vt:variant>
        <vt:i4>182</vt:i4>
      </vt:variant>
      <vt:variant>
        <vt:i4>0</vt:i4>
      </vt:variant>
      <vt:variant>
        <vt:i4>5</vt:i4>
      </vt:variant>
      <vt:variant>
        <vt:lpwstr/>
      </vt:variant>
      <vt:variant>
        <vt:lpwstr>_Toc166598046</vt:lpwstr>
      </vt:variant>
      <vt:variant>
        <vt:i4>1572926</vt:i4>
      </vt:variant>
      <vt:variant>
        <vt:i4>176</vt:i4>
      </vt:variant>
      <vt:variant>
        <vt:i4>0</vt:i4>
      </vt:variant>
      <vt:variant>
        <vt:i4>5</vt:i4>
      </vt:variant>
      <vt:variant>
        <vt:lpwstr/>
      </vt:variant>
      <vt:variant>
        <vt:lpwstr>_Toc166598045</vt:lpwstr>
      </vt:variant>
      <vt:variant>
        <vt:i4>1572926</vt:i4>
      </vt:variant>
      <vt:variant>
        <vt:i4>170</vt:i4>
      </vt:variant>
      <vt:variant>
        <vt:i4>0</vt:i4>
      </vt:variant>
      <vt:variant>
        <vt:i4>5</vt:i4>
      </vt:variant>
      <vt:variant>
        <vt:lpwstr/>
      </vt:variant>
      <vt:variant>
        <vt:lpwstr>_Toc166598044</vt:lpwstr>
      </vt:variant>
      <vt:variant>
        <vt:i4>1572926</vt:i4>
      </vt:variant>
      <vt:variant>
        <vt:i4>164</vt:i4>
      </vt:variant>
      <vt:variant>
        <vt:i4>0</vt:i4>
      </vt:variant>
      <vt:variant>
        <vt:i4>5</vt:i4>
      </vt:variant>
      <vt:variant>
        <vt:lpwstr/>
      </vt:variant>
      <vt:variant>
        <vt:lpwstr>_Toc166598043</vt:lpwstr>
      </vt:variant>
      <vt:variant>
        <vt:i4>1572926</vt:i4>
      </vt:variant>
      <vt:variant>
        <vt:i4>158</vt:i4>
      </vt:variant>
      <vt:variant>
        <vt:i4>0</vt:i4>
      </vt:variant>
      <vt:variant>
        <vt:i4>5</vt:i4>
      </vt:variant>
      <vt:variant>
        <vt:lpwstr/>
      </vt:variant>
      <vt:variant>
        <vt:lpwstr>_Toc166598042</vt:lpwstr>
      </vt:variant>
      <vt:variant>
        <vt:i4>1572926</vt:i4>
      </vt:variant>
      <vt:variant>
        <vt:i4>152</vt:i4>
      </vt:variant>
      <vt:variant>
        <vt:i4>0</vt:i4>
      </vt:variant>
      <vt:variant>
        <vt:i4>5</vt:i4>
      </vt:variant>
      <vt:variant>
        <vt:lpwstr/>
      </vt:variant>
      <vt:variant>
        <vt:lpwstr>_Toc166598041</vt:lpwstr>
      </vt:variant>
      <vt:variant>
        <vt:i4>1572926</vt:i4>
      </vt:variant>
      <vt:variant>
        <vt:i4>146</vt:i4>
      </vt:variant>
      <vt:variant>
        <vt:i4>0</vt:i4>
      </vt:variant>
      <vt:variant>
        <vt:i4>5</vt:i4>
      </vt:variant>
      <vt:variant>
        <vt:lpwstr/>
      </vt:variant>
      <vt:variant>
        <vt:lpwstr>_Toc166598040</vt:lpwstr>
      </vt:variant>
      <vt:variant>
        <vt:i4>2031678</vt:i4>
      </vt:variant>
      <vt:variant>
        <vt:i4>140</vt:i4>
      </vt:variant>
      <vt:variant>
        <vt:i4>0</vt:i4>
      </vt:variant>
      <vt:variant>
        <vt:i4>5</vt:i4>
      </vt:variant>
      <vt:variant>
        <vt:lpwstr/>
      </vt:variant>
      <vt:variant>
        <vt:lpwstr>_Toc166598039</vt:lpwstr>
      </vt:variant>
      <vt:variant>
        <vt:i4>2031678</vt:i4>
      </vt:variant>
      <vt:variant>
        <vt:i4>134</vt:i4>
      </vt:variant>
      <vt:variant>
        <vt:i4>0</vt:i4>
      </vt:variant>
      <vt:variant>
        <vt:i4>5</vt:i4>
      </vt:variant>
      <vt:variant>
        <vt:lpwstr/>
      </vt:variant>
      <vt:variant>
        <vt:lpwstr>_Toc166598038</vt:lpwstr>
      </vt:variant>
      <vt:variant>
        <vt:i4>2031678</vt:i4>
      </vt:variant>
      <vt:variant>
        <vt:i4>128</vt:i4>
      </vt:variant>
      <vt:variant>
        <vt:i4>0</vt:i4>
      </vt:variant>
      <vt:variant>
        <vt:i4>5</vt:i4>
      </vt:variant>
      <vt:variant>
        <vt:lpwstr/>
      </vt:variant>
      <vt:variant>
        <vt:lpwstr>_Toc166598037</vt:lpwstr>
      </vt:variant>
      <vt:variant>
        <vt:i4>2031678</vt:i4>
      </vt:variant>
      <vt:variant>
        <vt:i4>122</vt:i4>
      </vt:variant>
      <vt:variant>
        <vt:i4>0</vt:i4>
      </vt:variant>
      <vt:variant>
        <vt:i4>5</vt:i4>
      </vt:variant>
      <vt:variant>
        <vt:lpwstr/>
      </vt:variant>
      <vt:variant>
        <vt:lpwstr>_Toc166598036</vt:lpwstr>
      </vt:variant>
      <vt:variant>
        <vt:i4>2031678</vt:i4>
      </vt:variant>
      <vt:variant>
        <vt:i4>116</vt:i4>
      </vt:variant>
      <vt:variant>
        <vt:i4>0</vt:i4>
      </vt:variant>
      <vt:variant>
        <vt:i4>5</vt:i4>
      </vt:variant>
      <vt:variant>
        <vt:lpwstr/>
      </vt:variant>
      <vt:variant>
        <vt:lpwstr>_Toc166598035</vt:lpwstr>
      </vt:variant>
      <vt:variant>
        <vt:i4>2031678</vt:i4>
      </vt:variant>
      <vt:variant>
        <vt:i4>110</vt:i4>
      </vt:variant>
      <vt:variant>
        <vt:i4>0</vt:i4>
      </vt:variant>
      <vt:variant>
        <vt:i4>5</vt:i4>
      </vt:variant>
      <vt:variant>
        <vt:lpwstr/>
      </vt:variant>
      <vt:variant>
        <vt:lpwstr>_Toc166598034</vt:lpwstr>
      </vt:variant>
      <vt:variant>
        <vt:i4>2031678</vt:i4>
      </vt:variant>
      <vt:variant>
        <vt:i4>104</vt:i4>
      </vt:variant>
      <vt:variant>
        <vt:i4>0</vt:i4>
      </vt:variant>
      <vt:variant>
        <vt:i4>5</vt:i4>
      </vt:variant>
      <vt:variant>
        <vt:lpwstr/>
      </vt:variant>
      <vt:variant>
        <vt:lpwstr>_Toc166598033</vt:lpwstr>
      </vt:variant>
      <vt:variant>
        <vt:i4>2031678</vt:i4>
      </vt:variant>
      <vt:variant>
        <vt:i4>98</vt:i4>
      </vt:variant>
      <vt:variant>
        <vt:i4>0</vt:i4>
      </vt:variant>
      <vt:variant>
        <vt:i4>5</vt:i4>
      </vt:variant>
      <vt:variant>
        <vt:lpwstr/>
      </vt:variant>
      <vt:variant>
        <vt:lpwstr>_Toc166598032</vt:lpwstr>
      </vt:variant>
      <vt:variant>
        <vt:i4>2031678</vt:i4>
      </vt:variant>
      <vt:variant>
        <vt:i4>92</vt:i4>
      </vt:variant>
      <vt:variant>
        <vt:i4>0</vt:i4>
      </vt:variant>
      <vt:variant>
        <vt:i4>5</vt:i4>
      </vt:variant>
      <vt:variant>
        <vt:lpwstr/>
      </vt:variant>
      <vt:variant>
        <vt:lpwstr>_Toc166598031</vt:lpwstr>
      </vt:variant>
      <vt:variant>
        <vt:i4>2031678</vt:i4>
      </vt:variant>
      <vt:variant>
        <vt:i4>86</vt:i4>
      </vt:variant>
      <vt:variant>
        <vt:i4>0</vt:i4>
      </vt:variant>
      <vt:variant>
        <vt:i4>5</vt:i4>
      </vt:variant>
      <vt:variant>
        <vt:lpwstr/>
      </vt:variant>
      <vt:variant>
        <vt:lpwstr>_Toc166598030</vt:lpwstr>
      </vt:variant>
      <vt:variant>
        <vt:i4>1966142</vt:i4>
      </vt:variant>
      <vt:variant>
        <vt:i4>80</vt:i4>
      </vt:variant>
      <vt:variant>
        <vt:i4>0</vt:i4>
      </vt:variant>
      <vt:variant>
        <vt:i4>5</vt:i4>
      </vt:variant>
      <vt:variant>
        <vt:lpwstr/>
      </vt:variant>
      <vt:variant>
        <vt:lpwstr>_Toc166598029</vt:lpwstr>
      </vt:variant>
      <vt:variant>
        <vt:i4>1966142</vt:i4>
      </vt:variant>
      <vt:variant>
        <vt:i4>74</vt:i4>
      </vt:variant>
      <vt:variant>
        <vt:i4>0</vt:i4>
      </vt:variant>
      <vt:variant>
        <vt:i4>5</vt:i4>
      </vt:variant>
      <vt:variant>
        <vt:lpwstr/>
      </vt:variant>
      <vt:variant>
        <vt:lpwstr>_Toc166598028</vt:lpwstr>
      </vt:variant>
      <vt:variant>
        <vt:i4>1966142</vt:i4>
      </vt:variant>
      <vt:variant>
        <vt:i4>68</vt:i4>
      </vt:variant>
      <vt:variant>
        <vt:i4>0</vt:i4>
      </vt:variant>
      <vt:variant>
        <vt:i4>5</vt:i4>
      </vt:variant>
      <vt:variant>
        <vt:lpwstr/>
      </vt:variant>
      <vt:variant>
        <vt:lpwstr>_Toc166598027</vt:lpwstr>
      </vt:variant>
      <vt:variant>
        <vt:i4>1966142</vt:i4>
      </vt:variant>
      <vt:variant>
        <vt:i4>62</vt:i4>
      </vt:variant>
      <vt:variant>
        <vt:i4>0</vt:i4>
      </vt:variant>
      <vt:variant>
        <vt:i4>5</vt:i4>
      </vt:variant>
      <vt:variant>
        <vt:lpwstr/>
      </vt:variant>
      <vt:variant>
        <vt:lpwstr>_Toc166598026</vt:lpwstr>
      </vt:variant>
      <vt:variant>
        <vt:i4>1966142</vt:i4>
      </vt:variant>
      <vt:variant>
        <vt:i4>56</vt:i4>
      </vt:variant>
      <vt:variant>
        <vt:i4>0</vt:i4>
      </vt:variant>
      <vt:variant>
        <vt:i4>5</vt:i4>
      </vt:variant>
      <vt:variant>
        <vt:lpwstr/>
      </vt:variant>
      <vt:variant>
        <vt:lpwstr>_Toc166598025</vt:lpwstr>
      </vt:variant>
      <vt:variant>
        <vt:i4>1966142</vt:i4>
      </vt:variant>
      <vt:variant>
        <vt:i4>50</vt:i4>
      </vt:variant>
      <vt:variant>
        <vt:i4>0</vt:i4>
      </vt:variant>
      <vt:variant>
        <vt:i4>5</vt:i4>
      </vt:variant>
      <vt:variant>
        <vt:lpwstr/>
      </vt:variant>
      <vt:variant>
        <vt:lpwstr>_Toc166598024</vt:lpwstr>
      </vt:variant>
      <vt:variant>
        <vt:i4>1966142</vt:i4>
      </vt:variant>
      <vt:variant>
        <vt:i4>44</vt:i4>
      </vt:variant>
      <vt:variant>
        <vt:i4>0</vt:i4>
      </vt:variant>
      <vt:variant>
        <vt:i4>5</vt:i4>
      </vt:variant>
      <vt:variant>
        <vt:lpwstr/>
      </vt:variant>
      <vt:variant>
        <vt:lpwstr>_Toc166598023</vt:lpwstr>
      </vt:variant>
      <vt:variant>
        <vt:i4>1966142</vt:i4>
      </vt:variant>
      <vt:variant>
        <vt:i4>38</vt:i4>
      </vt:variant>
      <vt:variant>
        <vt:i4>0</vt:i4>
      </vt:variant>
      <vt:variant>
        <vt:i4>5</vt:i4>
      </vt:variant>
      <vt:variant>
        <vt:lpwstr/>
      </vt:variant>
      <vt:variant>
        <vt:lpwstr>_Toc166598022</vt:lpwstr>
      </vt:variant>
      <vt:variant>
        <vt:i4>1966142</vt:i4>
      </vt:variant>
      <vt:variant>
        <vt:i4>32</vt:i4>
      </vt:variant>
      <vt:variant>
        <vt:i4>0</vt:i4>
      </vt:variant>
      <vt:variant>
        <vt:i4>5</vt:i4>
      </vt:variant>
      <vt:variant>
        <vt:lpwstr/>
      </vt:variant>
      <vt:variant>
        <vt:lpwstr>_Toc166598021</vt:lpwstr>
      </vt:variant>
      <vt:variant>
        <vt:i4>1966142</vt:i4>
      </vt:variant>
      <vt:variant>
        <vt:i4>26</vt:i4>
      </vt:variant>
      <vt:variant>
        <vt:i4>0</vt:i4>
      </vt:variant>
      <vt:variant>
        <vt:i4>5</vt:i4>
      </vt:variant>
      <vt:variant>
        <vt:lpwstr/>
      </vt:variant>
      <vt:variant>
        <vt:lpwstr>_Toc166598020</vt:lpwstr>
      </vt:variant>
      <vt:variant>
        <vt:i4>1900606</vt:i4>
      </vt:variant>
      <vt:variant>
        <vt:i4>20</vt:i4>
      </vt:variant>
      <vt:variant>
        <vt:i4>0</vt:i4>
      </vt:variant>
      <vt:variant>
        <vt:i4>5</vt:i4>
      </vt:variant>
      <vt:variant>
        <vt:lpwstr/>
      </vt:variant>
      <vt:variant>
        <vt:lpwstr>_Toc166598019</vt:lpwstr>
      </vt:variant>
      <vt:variant>
        <vt:i4>1900606</vt:i4>
      </vt:variant>
      <vt:variant>
        <vt:i4>14</vt:i4>
      </vt:variant>
      <vt:variant>
        <vt:i4>0</vt:i4>
      </vt:variant>
      <vt:variant>
        <vt:i4>5</vt:i4>
      </vt:variant>
      <vt:variant>
        <vt:lpwstr/>
      </vt:variant>
      <vt:variant>
        <vt:lpwstr>_Toc166598018</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Aidan Hilliard</cp:lastModifiedBy>
  <cp:revision>55</cp:revision>
  <cp:lastPrinted>2024-05-20T12:07:00Z</cp:lastPrinted>
  <dcterms:created xsi:type="dcterms:W3CDTF">2024-05-15T14:19:00Z</dcterms:created>
  <dcterms:modified xsi:type="dcterms:W3CDTF">2026-07-10T15:01:00Z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